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91BC1" w14:textId="77777777" w:rsidR="00F6181D" w:rsidRDefault="00F6181D">
      <w:pPr>
        <w:pStyle w:val="Tekstpodstawowy"/>
        <w:ind w:left="0"/>
        <w:jc w:val="left"/>
        <w:rPr>
          <w:b/>
          <w:sz w:val="24"/>
        </w:rPr>
      </w:pPr>
    </w:p>
    <w:p w14:paraId="473A703D" w14:textId="77777777" w:rsidR="00F6181D" w:rsidRDefault="00F6181D">
      <w:pPr>
        <w:pStyle w:val="Tekstpodstawowy"/>
        <w:ind w:left="0"/>
        <w:jc w:val="left"/>
        <w:rPr>
          <w:b/>
          <w:sz w:val="24"/>
        </w:rPr>
      </w:pPr>
    </w:p>
    <w:p w14:paraId="27F0A5AF" w14:textId="77777777" w:rsidR="00F6181D" w:rsidRDefault="00F6181D">
      <w:pPr>
        <w:pStyle w:val="Tekstpodstawowy"/>
        <w:ind w:left="0"/>
        <w:jc w:val="left"/>
        <w:rPr>
          <w:b/>
          <w:sz w:val="24"/>
        </w:rPr>
      </w:pPr>
    </w:p>
    <w:p w14:paraId="5610F607" w14:textId="77777777" w:rsidR="00F6181D" w:rsidRDefault="00F6181D">
      <w:pPr>
        <w:pStyle w:val="Tekstpodstawowy"/>
        <w:ind w:left="0"/>
        <w:jc w:val="left"/>
        <w:rPr>
          <w:b/>
          <w:sz w:val="24"/>
        </w:rPr>
      </w:pPr>
    </w:p>
    <w:p w14:paraId="63BB4102" w14:textId="77777777" w:rsidR="00F6181D" w:rsidRDefault="00F6181D">
      <w:pPr>
        <w:pStyle w:val="Tekstpodstawowy"/>
        <w:spacing w:before="1"/>
        <w:ind w:left="0"/>
        <w:jc w:val="left"/>
        <w:rPr>
          <w:b/>
          <w:sz w:val="22"/>
        </w:rPr>
      </w:pPr>
    </w:p>
    <w:p w14:paraId="21B9DB18"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8793762" w14:textId="77777777" w:rsidR="0087264F" w:rsidRPr="00610E85" w:rsidRDefault="0087264F" w:rsidP="0087264F">
      <w:pPr>
        <w:pStyle w:val="Stopka"/>
        <w:jc w:val="center"/>
        <w:rPr>
          <w:rFonts w:ascii="Arial" w:hAnsi="Arial"/>
          <w:b/>
          <w:bCs/>
          <w:sz w:val="20"/>
          <w:szCs w:val="20"/>
        </w:rPr>
      </w:pPr>
      <w:r w:rsidRPr="00610E85">
        <w:rPr>
          <w:rFonts w:ascii="Arial" w:hAnsi="Arial"/>
          <w:b/>
          <w:bCs/>
          <w:sz w:val="20"/>
          <w:szCs w:val="20"/>
        </w:rPr>
        <w:t>dla zadania inwestycyjnego pn.</w:t>
      </w:r>
    </w:p>
    <w:p w14:paraId="7D4E5A54" w14:textId="3634B5BE" w:rsidR="0087264F" w:rsidRPr="00CB0AA6" w:rsidRDefault="0087264F" w:rsidP="0087264F">
      <w:pPr>
        <w:pStyle w:val="Stopka"/>
        <w:jc w:val="center"/>
        <w:rPr>
          <w:rFonts w:ascii="Arial" w:hAnsi="Arial"/>
          <w:b/>
          <w:bCs/>
          <w:sz w:val="20"/>
          <w:szCs w:val="20"/>
        </w:rPr>
      </w:pPr>
      <w:r w:rsidRPr="00610E85">
        <w:rPr>
          <w:rFonts w:ascii="Arial" w:hAnsi="Arial"/>
          <w:b/>
          <w:bCs/>
          <w:sz w:val="20"/>
          <w:szCs w:val="20"/>
        </w:rPr>
        <w:t>„</w:t>
      </w:r>
      <w:r w:rsidR="00E46E01" w:rsidRPr="00E46E01">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769E0863" w14:textId="77777777" w:rsidR="00F6181D" w:rsidRDefault="00F6181D">
      <w:pPr>
        <w:pStyle w:val="Tekstpodstawowy"/>
        <w:ind w:left="0"/>
        <w:jc w:val="left"/>
        <w:rPr>
          <w:sz w:val="24"/>
        </w:rPr>
      </w:pPr>
    </w:p>
    <w:p w14:paraId="27B4B52D" w14:textId="77777777" w:rsidR="00F6181D" w:rsidRDefault="00F6181D">
      <w:pPr>
        <w:pStyle w:val="Tekstpodstawowy"/>
        <w:ind w:left="0"/>
        <w:jc w:val="left"/>
        <w:rPr>
          <w:sz w:val="24"/>
        </w:rPr>
      </w:pPr>
    </w:p>
    <w:p w14:paraId="5A9758E3" w14:textId="77777777"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bookmarkEnd w:id="3"/>
      <w:r w:rsidR="00A22677">
        <w:t>06.0</w:t>
      </w:r>
      <w:r w:rsidR="007551E4">
        <w:t>1a</w:t>
      </w:r>
    </w:p>
    <w:p w14:paraId="7B39D8A0" w14:textId="77777777" w:rsidR="00F6181D" w:rsidRDefault="00F6181D">
      <w:pPr>
        <w:pStyle w:val="Tekstpodstawowy"/>
        <w:spacing w:before="11"/>
        <w:ind w:left="0"/>
        <w:jc w:val="left"/>
        <w:rPr>
          <w:b/>
          <w:sz w:val="19"/>
        </w:rPr>
      </w:pPr>
    </w:p>
    <w:p w14:paraId="75385BFF" w14:textId="77777777" w:rsidR="00F6181D" w:rsidRDefault="007551E4">
      <w:pPr>
        <w:ind w:left="692" w:right="1051"/>
        <w:jc w:val="center"/>
        <w:rPr>
          <w:b/>
          <w:sz w:val="20"/>
        </w:rPr>
      </w:pPr>
      <w:r>
        <w:rPr>
          <w:b/>
          <w:sz w:val="20"/>
        </w:rPr>
        <w:t>OGRODZENIE DLA PŁAZÓW</w:t>
      </w:r>
    </w:p>
    <w:p w14:paraId="0E2E38CE" w14:textId="77777777" w:rsidR="00F6181D" w:rsidRDefault="00F6181D">
      <w:pPr>
        <w:pStyle w:val="Tekstpodstawowy"/>
        <w:ind w:left="0"/>
        <w:jc w:val="left"/>
        <w:rPr>
          <w:b/>
          <w:sz w:val="24"/>
        </w:rPr>
      </w:pPr>
    </w:p>
    <w:p w14:paraId="1E45F15B" w14:textId="77777777" w:rsidR="00F6181D" w:rsidRDefault="00F6181D">
      <w:pPr>
        <w:pStyle w:val="Tekstpodstawowy"/>
        <w:ind w:left="0"/>
        <w:jc w:val="left"/>
        <w:rPr>
          <w:b/>
          <w:sz w:val="24"/>
        </w:rPr>
      </w:pPr>
    </w:p>
    <w:p w14:paraId="7C490493" w14:textId="77777777" w:rsidR="00F6181D" w:rsidRDefault="00F6181D">
      <w:pPr>
        <w:pStyle w:val="Tekstpodstawowy"/>
        <w:ind w:left="0"/>
        <w:jc w:val="left"/>
        <w:rPr>
          <w:b/>
          <w:sz w:val="24"/>
        </w:rPr>
      </w:pPr>
    </w:p>
    <w:p w14:paraId="18417769" w14:textId="77777777" w:rsidR="00F6181D" w:rsidRDefault="00F6181D">
      <w:pPr>
        <w:pStyle w:val="Tekstpodstawowy"/>
        <w:ind w:left="0"/>
        <w:jc w:val="left"/>
        <w:rPr>
          <w:b/>
          <w:sz w:val="24"/>
        </w:rPr>
      </w:pPr>
    </w:p>
    <w:p w14:paraId="228EC24D" w14:textId="77777777" w:rsidR="00F6181D" w:rsidRDefault="00F6181D">
      <w:pPr>
        <w:pStyle w:val="Tekstpodstawowy"/>
        <w:ind w:left="0"/>
        <w:jc w:val="left"/>
        <w:rPr>
          <w:b/>
          <w:sz w:val="24"/>
        </w:rPr>
      </w:pPr>
    </w:p>
    <w:p w14:paraId="59C0BE91" w14:textId="77777777" w:rsidR="00F6181D" w:rsidRDefault="00F6181D">
      <w:pPr>
        <w:pStyle w:val="Tekstpodstawowy"/>
        <w:ind w:left="0"/>
        <w:jc w:val="left"/>
        <w:rPr>
          <w:b/>
          <w:sz w:val="18"/>
        </w:rPr>
      </w:pPr>
    </w:p>
    <w:p w14:paraId="525B9C2A" w14:textId="77777777" w:rsidR="00F6181D" w:rsidRDefault="00F6181D">
      <w:pPr>
        <w:pStyle w:val="Tekstpodstawowy"/>
        <w:ind w:left="0"/>
        <w:jc w:val="left"/>
        <w:rPr>
          <w:sz w:val="24"/>
        </w:rPr>
      </w:pPr>
    </w:p>
    <w:p w14:paraId="1F82C8C8" w14:textId="77777777" w:rsidR="00F6181D" w:rsidRDefault="00F6181D">
      <w:pPr>
        <w:pStyle w:val="Tekstpodstawowy"/>
        <w:ind w:left="0"/>
        <w:jc w:val="left"/>
        <w:rPr>
          <w:sz w:val="24"/>
        </w:rPr>
      </w:pPr>
    </w:p>
    <w:p w14:paraId="775D6C1B" w14:textId="77777777" w:rsidR="00F6181D" w:rsidRDefault="00F6181D">
      <w:pPr>
        <w:pStyle w:val="Tekstpodstawowy"/>
        <w:ind w:left="0"/>
        <w:jc w:val="left"/>
        <w:rPr>
          <w:sz w:val="24"/>
        </w:rPr>
      </w:pPr>
    </w:p>
    <w:p w14:paraId="560944A3" w14:textId="77777777" w:rsidR="00F6181D" w:rsidRDefault="00F6181D">
      <w:pPr>
        <w:pStyle w:val="Tekstpodstawowy"/>
        <w:ind w:left="0"/>
        <w:jc w:val="left"/>
        <w:rPr>
          <w:sz w:val="24"/>
        </w:rPr>
      </w:pPr>
    </w:p>
    <w:p w14:paraId="3C9B12BB" w14:textId="77777777" w:rsidR="00F6181D" w:rsidRDefault="00F6181D">
      <w:pPr>
        <w:pStyle w:val="Tekstpodstawowy"/>
        <w:ind w:left="0"/>
        <w:jc w:val="left"/>
        <w:rPr>
          <w:sz w:val="24"/>
        </w:rPr>
      </w:pPr>
    </w:p>
    <w:p w14:paraId="242A70E5" w14:textId="77777777" w:rsidR="00F6181D" w:rsidRDefault="00F6181D">
      <w:pPr>
        <w:pStyle w:val="Tekstpodstawowy"/>
        <w:ind w:left="0"/>
        <w:jc w:val="left"/>
        <w:rPr>
          <w:sz w:val="24"/>
        </w:rPr>
      </w:pPr>
    </w:p>
    <w:p w14:paraId="0B39B652" w14:textId="77777777" w:rsidR="00F6181D" w:rsidRDefault="00F6181D">
      <w:pPr>
        <w:pStyle w:val="Tekstpodstawowy"/>
        <w:ind w:left="0"/>
        <w:jc w:val="left"/>
        <w:rPr>
          <w:sz w:val="24"/>
        </w:rPr>
      </w:pPr>
    </w:p>
    <w:p w14:paraId="401412F3" w14:textId="77777777" w:rsidR="00F6181D" w:rsidRDefault="00F6181D">
      <w:pPr>
        <w:pStyle w:val="Tekstpodstawowy"/>
        <w:ind w:left="0"/>
        <w:jc w:val="left"/>
        <w:rPr>
          <w:sz w:val="24"/>
        </w:rPr>
      </w:pPr>
    </w:p>
    <w:p w14:paraId="5D27BFBB" w14:textId="77777777" w:rsidR="00F6181D" w:rsidRDefault="00F6181D">
      <w:pPr>
        <w:pStyle w:val="Tekstpodstawowy"/>
        <w:ind w:left="0"/>
        <w:jc w:val="left"/>
        <w:rPr>
          <w:sz w:val="24"/>
        </w:rPr>
      </w:pPr>
    </w:p>
    <w:p w14:paraId="58F33F66" w14:textId="77777777" w:rsidR="00F6181D" w:rsidRDefault="00F6181D">
      <w:pPr>
        <w:pStyle w:val="Tekstpodstawowy"/>
        <w:ind w:left="0"/>
        <w:jc w:val="left"/>
        <w:rPr>
          <w:sz w:val="24"/>
        </w:rPr>
      </w:pPr>
    </w:p>
    <w:p w14:paraId="06D41D6D" w14:textId="77777777" w:rsidR="00F6181D" w:rsidRDefault="00F6181D">
      <w:pPr>
        <w:pStyle w:val="Tekstpodstawowy"/>
        <w:ind w:left="0"/>
        <w:jc w:val="left"/>
        <w:rPr>
          <w:sz w:val="24"/>
        </w:rPr>
      </w:pPr>
    </w:p>
    <w:p w14:paraId="12798B42" w14:textId="77777777" w:rsidR="00F6181D" w:rsidRDefault="00F6181D">
      <w:pPr>
        <w:pStyle w:val="Tekstpodstawowy"/>
        <w:ind w:left="0"/>
        <w:jc w:val="left"/>
        <w:rPr>
          <w:sz w:val="24"/>
        </w:rPr>
      </w:pPr>
    </w:p>
    <w:p w14:paraId="5BE02057" w14:textId="77777777" w:rsidR="00F6181D" w:rsidRDefault="00F6181D">
      <w:pPr>
        <w:pStyle w:val="Tekstpodstawowy"/>
        <w:ind w:left="0"/>
        <w:jc w:val="left"/>
        <w:rPr>
          <w:sz w:val="24"/>
        </w:rPr>
      </w:pPr>
    </w:p>
    <w:p w14:paraId="4045A0BE" w14:textId="77777777" w:rsidR="00F6181D" w:rsidRDefault="00F6181D">
      <w:pPr>
        <w:pStyle w:val="Tekstpodstawowy"/>
        <w:ind w:left="0"/>
        <w:jc w:val="left"/>
        <w:rPr>
          <w:sz w:val="24"/>
        </w:rPr>
      </w:pPr>
    </w:p>
    <w:p w14:paraId="4A346B85" w14:textId="77777777" w:rsidR="00F6181D" w:rsidRDefault="00F6181D">
      <w:pPr>
        <w:pStyle w:val="Tekstpodstawowy"/>
        <w:ind w:left="0"/>
        <w:jc w:val="left"/>
        <w:rPr>
          <w:sz w:val="24"/>
        </w:rPr>
      </w:pPr>
    </w:p>
    <w:p w14:paraId="580DA6A1" w14:textId="77777777" w:rsidR="00F6181D" w:rsidRDefault="00F6181D">
      <w:pPr>
        <w:pStyle w:val="Tekstpodstawowy"/>
        <w:ind w:left="0"/>
        <w:jc w:val="left"/>
        <w:rPr>
          <w:sz w:val="24"/>
        </w:rPr>
      </w:pPr>
    </w:p>
    <w:p w14:paraId="1EBE5C1C" w14:textId="77777777" w:rsidR="00F6181D" w:rsidRDefault="00F6181D">
      <w:pPr>
        <w:pStyle w:val="Tekstpodstawowy"/>
        <w:ind w:left="0"/>
        <w:jc w:val="left"/>
        <w:rPr>
          <w:sz w:val="24"/>
        </w:rPr>
      </w:pPr>
    </w:p>
    <w:p w14:paraId="07E06E0D" w14:textId="77777777" w:rsidR="00F6181D" w:rsidRDefault="00F6181D">
      <w:pPr>
        <w:pStyle w:val="Tekstpodstawowy"/>
        <w:ind w:left="0"/>
        <w:jc w:val="left"/>
        <w:rPr>
          <w:sz w:val="24"/>
        </w:rPr>
      </w:pPr>
    </w:p>
    <w:p w14:paraId="47EA8DF6" w14:textId="77777777" w:rsidR="00F6181D" w:rsidRDefault="00F6181D">
      <w:pPr>
        <w:pStyle w:val="Tekstpodstawowy"/>
        <w:ind w:left="0"/>
        <w:jc w:val="left"/>
        <w:rPr>
          <w:sz w:val="24"/>
        </w:rPr>
      </w:pPr>
    </w:p>
    <w:p w14:paraId="0C54FAC6" w14:textId="77777777" w:rsidR="00F6181D" w:rsidRDefault="00F6181D">
      <w:pPr>
        <w:pStyle w:val="Tekstpodstawowy"/>
        <w:ind w:left="0"/>
        <w:jc w:val="left"/>
        <w:rPr>
          <w:sz w:val="24"/>
        </w:rPr>
      </w:pPr>
    </w:p>
    <w:p w14:paraId="332540B1" w14:textId="77777777" w:rsidR="00F6181D" w:rsidRDefault="00F6181D">
      <w:pPr>
        <w:pStyle w:val="Tekstpodstawowy"/>
        <w:ind w:left="0"/>
        <w:jc w:val="left"/>
        <w:rPr>
          <w:sz w:val="24"/>
        </w:rPr>
      </w:pPr>
    </w:p>
    <w:p w14:paraId="372F9A12" w14:textId="77777777" w:rsidR="00F6181D" w:rsidRDefault="00F6181D">
      <w:pPr>
        <w:pStyle w:val="Tekstpodstawowy"/>
        <w:ind w:left="0"/>
        <w:jc w:val="left"/>
        <w:rPr>
          <w:sz w:val="24"/>
        </w:rPr>
      </w:pPr>
    </w:p>
    <w:p w14:paraId="3836813A" w14:textId="77777777" w:rsidR="00F6181D" w:rsidRDefault="00F6181D">
      <w:pPr>
        <w:pStyle w:val="Tekstpodstawowy"/>
        <w:ind w:left="0"/>
        <w:jc w:val="left"/>
        <w:rPr>
          <w:sz w:val="24"/>
        </w:rPr>
      </w:pPr>
    </w:p>
    <w:p w14:paraId="1E085C00" w14:textId="77777777" w:rsidR="00F6181D" w:rsidRDefault="00F6181D">
      <w:pPr>
        <w:pStyle w:val="Tekstpodstawowy"/>
        <w:ind w:left="0"/>
        <w:jc w:val="left"/>
        <w:rPr>
          <w:sz w:val="24"/>
        </w:rPr>
      </w:pPr>
    </w:p>
    <w:p w14:paraId="41BE1BE1" w14:textId="77777777" w:rsidR="00F6181D" w:rsidRDefault="00F6181D">
      <w:pPr>
        <w:pStyle w:val="Tekstpodstawowy"/>
        <w:ind w:left="0"/>
        <w:jc w:val="left"/>
        <w:rPr>
          <w:sz w:val="24"/>
        </w:rPr>
      </w:pPr>
    </w:p>
    <w:p w14:paraId="35406333" w14:textId="77777777" w:rsidR="00F6181D" w:rsidRDefault="00F6181D">
      <w:pPr>
        <w:pStyle w:val="Tekstpodstawowy"/>
        <w:spacing w:before="2"/>
        <w:ind w:left="0"/>
        <w:jc w:val="left"/>
        <w:rPr>
          <w:sz w:val="24"/>
        </w:rPr>
      </w:pPr>
    </w:p>
    <w:p w14:paraId="022A7AEA" w14:textId="77777777" w:rsidR="00F6181D" w:rsidRDefault="00F6181D">
      <w:pPr>
        <w:jc w:val="center"/>
        <w:sectPr w:rsidR="00F6181D">
          <w:type w:val="continuous"/>
          <w:pgSz w:w="11910" w:h="16840"/>
          <w:pgMar w:top="1440" w:right="500" w:bottom="280" w:left="1000" w:header="708" w:footer="708" w:gutter="0"/>
          <w:cols w:space="708"/>
        </w:sectPr>
      </w:pPr>
    </w:p>
    <w:p w14:paraId="32BA1F40" w14:textId="77777777" w:rsidR="00F6181D" w:rsidRDefault="00F6181D">
      <w:pPr>
        <w:pStyle w:val="Tekstpodstawowy"/>
        <w:ind w:left="0"/>
        <w:jc w:val="left"/>
      </w:pPr>
    </w:p>
    <w:p w14:paraId="294DB597" w14:textId="77777777" w:rsidR="00F6181D" w:rsidRDefault="00F6181D">
      <w:pPr>
        <w:pStyle w:val="Tekstpodstawowy"/>
        <w:ind w:left="0"/>
        <w:jc w:val="left"/>
      </w:pPr>
    </w:p>
    <w:p w14:paraId="253C3C72" w14:textId="77777777" w:rsidR="00F6181D" w:rsidRDefault="00F6181D">
      <w:pPr>
        <w:pStyle w:val="Tekstpodstawowy"/>
        <w:ind w:left="0"/>
        <w:jc w:val="left"/>
      </w:pPr>
    </w:p>
    <w:p w14:paraId="12E7AC0C" w14:textId="77777777" w:rsidR="00F6181D" w:rsidRDefault="00F6181D">
      <w:pPr>
        <w:pStyle w:val="Tekstpodstawowy"/>
        <w:ind w:left="0"/>
        <w:jc w:val="left"/>
      </w:pPr>
    </w:p>
    <w:p w14:paraId="5CBFF889" w14:textId="77777777" w:rsidR="00F6181D" w:rsidRDefault="00F6181D">
      <w:pPr>
        <w:pStyle w:val="Tekstpodstawowy"/>
        <w:ind w:left="0"/>
        <w:jc w:val="left"/>
      </w:pPr>
    </w:p>
    <w:p w14:paraId="4BAE981B" w14:textId="77777777" w:rsidR="00F6181D" w:rsidRDefault="00F6181D">
      <w:pPr>
        <w:pStyle w:val="Tekstpodstawowy"/>
        <w:ind w:left="0"/>
        <w:jc w:val="left"/>
      </w:pPr>
    </w:p>
    <w:p w14:paraId="040E12B6" w14:textId="77777777" w:rsidR="00F6181D" w:rsidRDefault="00F6181D">
      <w:pPr>
        <w:pStyle w:val="Tekstpodstawowy"/>
        <w:ind w:left="0"/>
        <w:jc w:val="left"/>
      </w:pPr>
    </w:p>
    <w:p w14:paraId="2AF08DDC" w14:textId="77777777" w:rsidR="00F6181D" w:rsidRDefault="00F6181D">
      <w:pPr>
        <w:pStyle w:val="Tekstpodstawowy"/>
        <w:ind w:left="0"/>
        <w:jc w:val="left"/>
      </w:pPr>
    </w:p>
    <w:p w14:paraId="697EFE2C" w14:textId="77777777" w:rsidR="00F6181D" w:rsidRDefault="00F6181D">
      <w:pPr>
        <w:pStyle w:val="Tekstpodstawowy"/>
        <w:ind w:left="0"/>
        <w:jc w:val="left"/>
      </w:pPr>
    </w:p>
    <w:p w14:paraId="47E9C23D" w14:textId="77777777" w:rsidR="00F6181D" w:rsidRDefault="00F6181D">
      <w:pPr>
        <w:pStyle w:val="Tekstpodstawowy"/>
        <w:ind w:left="0"/>
        <w:jc w:val="left"/>
      </w:pPr>
    </w:p>
    <w:p w14:paraId="6DCD7958" w14:textId="77777777" w:rsidR="00F6181D" w:rsidRDefault="00F6181D">
      <w:pPr>
        <w:pStyle w:val="Tekstpodstawowy"/>
        <w:ind w:left="0"/>
        <w:jc w:val="left"/>
      </w:pPr>
    </w:p>
    <w:p w14:paraId="7EB52757" w14:textId="77777777" w:rsidR="00F6181D" w:rsidRDefault="00F6181D">
      <w:pPr>
        <w:pStyle w:val="Tekstpodstawowy"/>
        <w:ind w:left="0"/>
        <w:jc w:val="left"/>
      </w:pPr>
    </w:p>
    <w:p w14:paraId="06B336E9" w14:textId="77777777" w:rsidR="00F6181D" w:rsidRDefault="00F6181D">
      <w:pPr>
        <w:pStyle w:val="Tekstpodstawowy"/>
        <w:ind w:left="0"/>
        <w:jc w:val="left"/>
      </w:pPr>
    </w:p>
    <w:p w14:paraId="244E3754" w14:textId="77777777" w:rsidR="00F6181D" w:rsidRDefault="00F6181D">
      <w:pPr>
        <w:pStyle w:val="Tekstpodstawowy"/>
        <w:ind w:left="0"/>
        <w:jc w:val="left"/>
      </w:pPr>
    </w:p>
    <w:p w14:paraId="67AD4B35" w14:textId="77777777" w:rsidR="00F6181D" w:rsidRDefault="00F6181D">
      <w:pPr>
        <w:pStyle w:val="Tekstpodstawowy"/>
        <w:ind w:left="0"/>
        <w:jc w:val="left"/>
      </w:pPr>
    </w:p>
    <w:p w14:paraId="7E2B2B35" w14:textId="77777777" w:rsidR="00F6181D" w:rsidRDefault="00F6181D">
      <w:pPr>
        <w:pStyle w:val="Tekstpodstawowy"/>
        <w:ind w:left="0"/>
        <w:jc w:val="left"/>
      </w:pPr>
    </w:p>
    <w:p w14:paraId="5925933A" w14:textId="77777777" w:rsidR="00F6181D" w:rsidRDefault="00F6181D">
      <w:pPr>
        <w:pStyle w:val="Tekstpodstawowy"/>
        <w:ind w:left="0"/>
        <w:jc w:val="left"/>
      </w:pPr>
    </w:p>
    <w:p w14:paraId="118E0565" w14:textId="77777777" w:rsidR="00F6181D" w:rsidRDefault="00F6181D">
      <w:pPr>
        <w:pStyle w:val="Tekstpodstawowy"/>
        <w:ind w:left="0"/>
        <w:jc w:val="left"/>
      </w:pPr>
    </w:p>
    <w:p w14:paraId="1071A7B2" w14:textId="77777777" w:rsidR="00F6181D" w:rsidRDefault="00F6181D">
      <w:pPr>
        <w:pStyle w:val="Tekstpodstawowy"/>
        <w:ind w:left="0"/>
        <w:jc w:val="left"/>
      </w:pPr>
    </w:p>
    <w:p w14:paraId="733B0D63" w14:textId="77777777" w:rsidR="00F6181D" w:rsidRDefault="00F6181D">
      <w:pPr>
        <w:pStyle w:val="Tekstpodstawowy"/>
        <w:ind w:left="0"/>
        <w:jc w:val="left"/>
      </w:pPr>
    </w:p>
    <w:p w14:paraId="3B7D71DF" w14:textId="77777777" w:rsidR="00F6181D" w:rsidRDefault="00F6181D">
      <w:pPr>
        <w:pStyle w:val="Tekstpodstawowy"/>
        <w:ind w:left="0"/>
        <w:jc w:val="left"/>
      </w:pPr>
    </w:p>
    <w:p w14:paraId="568648DC" w14:textId="77777777" w:rsidR="00F6181D" w:rsidRDefault="00F6181D">
      <w:pPr>
        <w:pStyle w:val="Tekstpodstawowy"/>
        <w:ind w:left="0"/>
        <w:jc w:val="left"/>
      </w:pPr>
    </w:p>
    <w:p w14:paraId="78A5F962" w14:textId="77777777" w:rsidR="00F6181D" w:rsidRDefault="00F6181D">
      <w:pPr>
        <w:pStyle w:val="Tekstpodstawowy"/>
        <w:ind w:left="0"/>
        <w:jc w:val="left"/>
      </w:pPr>
    </w:p>
    <w:p w14:paraId="125D2029" w14:textId="77777777" w:rsidR="00F6181D" w:rsidRDefault="00F6181D">
      <w:pPr>
        <w:pStyle w:val="Tekstpodstawowy"/>
        <w:ind w:left="0"/>
        <w:jc w:val="left"/>
      </w:pPr>
    </w:p>
    <w:p w14:paraId="19A78C9B" w14:textId="77777777" w:rsidR="00F6181D" w:rsidRDefault="00F6181D">
      <w:pPr>
        <w:pStyle w:val="Tekstpodstawowy"/>
        <w:ind w:left="0"/>
        <w:jc w:val="left"/>
      </w:pPr>
    </w:p>
    <w:p w14:paraId="4BC9C344" w14:textId="77777777" w:rsidR="00F6181D" w:rsidRDefault="00F6181D">
      <w:pPr>
        <w:pStyle w:val="Tekstpodstawowy"/>
        <w:ind w:left="0"/>
        <w:jc w:val="left"/>
      </w:pPr>
    </w:p>
    <w:p w14:paraId="1654E0F2" w14:textId="77777777" w:rsidR="00F6181D" w:rsidRDefault="00F6181D">
      <w:pPr>
        <w:pStyle w:val="Tekstpodstawowy"/>
        <w:ind w:left="0"/>
        <w:jc w:val="left"/>
      </w:pPr>
    </w:p>
    <w:p w14:paraId="51466434" w14:textId="77777777" w:rsidR="00F6181D" w:rsidRDefault="00F6181D">
      <w:pPr>
        <w:pStyle w:val="Tekstpodstawowy"/>
        <w:ind w:left="0"/>
        <w:jc w:val="left"/>
      </w:pPr>
    </w:p>
    <w:p w14:paraId="147EF2E3" w14:textId="77777777" w:rsidR="00F6181D" w:rsidRDefault="00F6181D">
      <w:pPr>
        <w:pStyle w:val="Tekstpodstawowy"/>
        <w:ind w:left="0"/>
        <w:jc w:val="left"/>
      </w:pPr>
    </w:p>
    <w:p w14:paraId="6538B9B1" w14:textId="77777777" w:rsidR="00F6181D" w:rsidRDefault="00F6181D">
      <w:pPr>
        <w:pStyle w:val="Tekstpodstawowy"/>
        <w:ind w:left="0"/>
        <w:jc w:val="left"/>
      </w:pPr>
    </w:p>
    <w:p w14:paraId="4C38A33A" w14:textId="77777777" w:rsidR="00F6181D" w:rsidRDefault="00F6181D">
      <w:pPr>
        <w:pStyle w:val="Tekstpodstawowy"/>
        <w:spacing w:before="5"/>
        <w:ind w:left="0"/>
        <w:jc w:val="left"/>
        <w:rPr>
          <w:sz w:val="28"/>
        </w:rPr>
      </w:pPr>
    </w:p>
    <w:p w14:paraId="3533B20F" w14:textId="77777777" w:rsidR="00F6181D" w:rsidRDefault="00F6181D">
      <w:pPr>
        <w:pStyle w:val="Tekstpodstawowy"/>
        <w:ind w:left="0"/>
        <w:jc w:val="left"/>
      </w:pPr>
    </w:p>
    <w:p w14:paraId="1B42B0A2" w14:textId="77777777" w:rsidR="00F6181D" w:rsidRDefault="00F6181D">
      <w:pPr>
        <w:pStyle w:val="Tekstpodstawowy"/>
        <w:ind w:left="0"/>
        <w:jc w:val="left"/>
      </w:pPr>
    </w:p>
    <w:p w14:paraId="687EFFC1" w14:textId="77777777" w:rsidR="00F6181D" w:rsidRDefault="00F6181D">
      <w:pPr>
        <w:pStyle w:val="Tekstpodstawowy"/>
        <w:ind w:left="0"/>
        <w:jc w:val="left"/>
      </w:pPr>
    </w:p>
    <w:p w14:paraId="6B268533" w14:textId="77777777" w:rsidR="00F6181D" w:rsidRDefault="00F6181D">
      <w:pPr>
        <w:pStyle w:val="Tekstpodstawowy"/>
        <w:ind w:left="0"/>
        <w:jc w:val="left"/>
      </w:pPr>
    </w:p>
    <w:p w14:paraId="3FD0D98F" w14:textId="77777777" w:rsidR="00F6181D" w:rsidRDefault="00F6181D">
      <w:pPr>
        <w:pStyle w:val="Tekstpodstawowy"/>
        <w:spacing w:before="9"/>
        <w:ind w:left="0"/>
        <w:jc w:val="left"/>
      </w:pPr>
    </w:p>
    <w:p w14:paraId="4A37094E"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3C6CE4AE"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388DBDE7" w14:textId="77777777" w:rsidR="00BE6D78" w:rsidRPr="00BE6D78" w:rsidRDefault="00BE6D78">
          <w:pPr>
            <w:pStyle w:val="Nagwekspisutreci"/>
            <w:rPr>
              <w:rFonts w:ascii="Verdana" w:hAnsi="Verdana"/>
              <w:color w:val="auto"/>
            </w:rPr>
          </w:pPr>
          <w:r w:rsidRPr="00BE6D78">
            <w:rPr>
              <w:rFonts w:ascii="Verdana" w:hAnsi="Verdana"/>
              <w:color w:val="auto"/>
            </w:rPr>
            <w:t>Spis treści</w:t>
          </w:r>
        </w:p>
        <w:p w14:paraId="30BB26D4" w14:textId="77777777"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9310B6">
              <w:rPr>
                <w:noProof/>
                <w:webHidden/>
              </w:rPr>
              <w:t>4</w:t>
            </w:r>
            <w:r w:rsidR="00812BEE">
              <w:rPr>
                <w:noProof/>
                <w:webHidden/>
              </w:rPr>
              <w:fldChar w:fldCharType="end"/>
            </w:r>
          </w:hyperlink>
        </w:p>
        <w:p w14:paraId="16CD59AD"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9310B6">
              <w:rPr>
                <w:noProof/>
                <w:webHidden/>
              </w:rPr>
              <w:t>8</w:t>
            </w:r>
            <w:r w:rsidR="00812BEE">
              <w:rPr>
                <w:noProof/>
                <w:webHidden/>
              </w:rPr>
              <w:fldChar w:fldCharType="end"/>
            </w:r>
          </w:hyperlink>
        </w:p>
        <w:p w14:paraId="5EF60056"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9310B6">
              <w:rPr>
                <w:noProof/>
                <w:webHidden/>
              </w:rPr>
              <w:t>12</w:t>
            </w:r>
            <w:r w:rsidR="00812BEE">
              <w:rPr>
                <w:noProof/>
                <w:webHidden/>
              </w:rPr>
              <w:fldChar w:fldCharType="end"/>
            </w:r>
          </w:hyperlink>
        </w:p>
        <w:p w14:paraId="1E77CFD1"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9310B6">
              <w:rPr>
                <w:noProof/>
                <w:webHidden/>
              </w:rPr>
              <w:t>13</w:t>
            </w:r>
            <w:r w:rsidR="00812BEE">
              <w:rPr>
                <w:noProof/>
                <w:webHidden/>
              </w:rPr>
              <w:fldChar w:fldCharType="end"/>
            </w:r>
          </w:hyperlink>
        </w:p>
        <w:p w14:paraId="756C3FF7"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9310B6">
              <w:rPr>
                <w:noProof/>
                <w:webHidden/>
              </w:rPr>
              <w:t>13</w:t>
            </w:r>
            <w:r w:rsidR="00812BEE">
              <w:rPr>
                <w:noProof/>
                <w:webHidden/>
              </w:rPr>
              <w:fldChar w:fldCharType="end"/>
            </w:r>
          </w:hyperlink>
        </w:p>
        <w:p w14:paraId="54DEEC07"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9310B6">
              <w:rPr>
                <w:noProof/>
                <w:webHidden/>
              </w:rPr>
              <w:t>15</w:t>
            </w:r>
            <w:r w:rsidR="00812BEE">
              <w:rPr>
                <w:noProof/>
                <w:webHidden/>
              </w:rPr>
              <w:fldChar w:fldCharType="end"/>
            </w:r>
          </w:hyperlink>
        </w:p>
        <w:p w14:paraId="0711A7C8"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4B5E51F6"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7C7B2DF2" w14:textId="77777777" w:rsidR="00812BEE" w:rsidRDefault="00E46E0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1C9E861E" w14:textId="77777777" w:rsidR="00812BEE" w:rsidRDefault="00E46E01">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088BE147" w14:textId="77777777" w:rsidR="00BE6D78" w:rsidRDefault="00BE6D78">
          <w:r w:rsidRPr="00BE6D78">
            <w:rPr>
              <w:b/>
              <w:bCs/>
            </w:rPr>
            <w:fldChar w:fldCharType="end"/>
          </w:r>
        </w:p>
      </w:sdtContent>
    </w:sdt>
    <w:p w14:paraId="794E12FE" w14:textId="77777777" w:rsidR="00F6181D" w:rsidRDefault="00F6181D">
      <w:pPr>
        <w:sectPr w:rsidR="00F6181D">
          <w:type w:val="continuous"/>
          <w:pgSz w:w="11910" w:h="16840"/>
          <w:pgMar w:top="1331" w:right="500" w:bottom="1608" w:left="1000" w:header="708" w:footer="708" w:gutter="0"/>
          <w:cols w:space="708"/>
        </w:sectPr>
      </w:pPr>
    </w:p>
    <w:p w14:paraId="433B8EF0"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5EE75FFB"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51289B67" w14:textId="08B4C922" w:rsidR="0087264F" w:rsidRPr="0087264F" w:rsidRDefault="0087264F" w:rsidP="0087264F">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87264F">
        <w:rPr>
          <w:b w:val="0"/>
          <w:bCs w:val="0"/>
          <w:szCs w:val="22"/>
        </w:rPr>
        <w:t>„</w:t>
      </w:r>
      <w:r w:rsidR="00E46E01" w:rsidRPr="00E46E01">
        <w:rPr>
          <w:b w:val="0"/>
          <w:bCs w:val="0"/>
          <w:szCs w:val="22"/>
        </w:rPr>
        <w:t>Poprawa bezpieczeństwa na skrzyżowaniu DW nr 224 z ul. Świerkową i Wiejską w Grzybnie poprzez budowę zatok autobusowych, wyspy spowalniającej, przejścia sugerowanego oraz oświetlenia</w:t>
      </w:r>
      <w:r w:rsidRPr="0087264F">
        <w:rPr>
          <w:b w:val="0"/>
          <w:bCs w:val="0"/>
          <w:szCs w:val="22"/>
        </w:rPr>
        <w:t>"</w:t>
      </w:r>
    </w:p>
    <w:p w14:paraId="33F2BAA6" w14:textId="731A407B"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01EF43C1" w14:textId="77777777"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robót związanych z</w:t>
      </w:r>
      <w:r w:rsidR="007551E4">
        <w:t xml:space="preserve"> wykonywaniem ogrodzeń dla płazów z tworzywa sztucznego.</w:t>
      </w:r>
    </w:p>
    <w:p w14:paraId="53070799"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4FBB532C"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6072A09D"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28889AE0" w14:textId="77777777" w:rsidR="007551E4" w:rsidRPr="009D5168" w:rsidRDefault="007551E4" w:rsidP="009D5168">
      <w:pPr>
        <w:spacing w:line="282" w:lineRule="auto"/>
        <w:ind w:left="275" w:right="629"/>
        <w:jc w:val="both"/>
        <w:rPr>
          <w:rFonts w:eastAsia="Times New Roman"/>
          <w:sz w:val="20"/>
          <w:szCs w:val="20"/>
        </w:rPr>
      </w:pPr>
      <w:bookmarkStart w:id="21" w:name="_Toc118446759"/>
      <w:bookmarkStart w:id="22" w:name="_Toc120217161"/>
      <w:bookmarkStart w:id="23" w:name="_Toc120289421"/>
      <w:bookmarkStart w:id="24" w:name="_Toc120294067"/>
      <w:r w:rsidRPr="009D5168">
        <w:rPr>
          <w:rFonts w:eastAsia="Times New Roman"/>
          <w:sz w:val="20"/>
          <w:szCs w:val="20"/>
        </w:rPr>
        <w:t xml:space="preserve">Ogrodzenia dla </w:t>
      </w:r>
      <w:r w:rsidR="00583568" w:rsidRPr="009D5168">
        <w:rPr>
          <w:rFonts w:eastAsia="Times New Roman"/>
          <w:sz w:val="20"/>
          <w:szCs w:val="20"/>
        </w:rPr>
        <w:t xml:space="preserve">płazów </w:t>
      </w:r>
      <w:r w:rsidRPr="009D5168">
        <w:rPr>
          <w:rFonts w:eastAsia="Times New Roman"/>
          <w:sz w:val="20"/>
          <w:szCs w:val="20"/>
        </w:rPr>
        <w:t xml:space="preserve">w postaci płotków są środkiem zabezpieczającym drogę kołową przed wtargnięciem </w:t>
      </w:r>
      <w:r w:rsidR="00583568" w:rsidRPr="009D5168">
        <w:rPr>
          <w:rFonts w:eastAsia="Times New Roman"/>
          <w:sz w:val="20"/>
          <w:szCs w:val="20"/>
        </w:rPr>
        <w:t>płazów</w:t>
      </w:r>
      <w:r w:rsidRPr="009D5168">
        <w:rPr>
          <w:rFonts w:eastAsia="Times New Roman"/>
          <w:sz w:val="20"/>
          <w:szCs w:val="20"/>
        </w:rPr>
        <w:t xml:space="preserve"> z bezpośredniego otoczenia. Płotki te ograniczają śmiertelność zwierząt oraz stanowią ochronę szlaków ich migracji. Ustalenia zawarte w niniejszej specyfikacji dotyczą zasad prowadzenia robót związanych z </w:t>
      </w:r>
      <w:r w:rsidR="00583568" w:rsidRPr="009D5168">
        <w:rPr>
          <w:rFonts w:eastAsia="Times New Roman"/>
          <w:sz w:val="20"/>
          <w:szCs w:val="20"/>
        </w:rPr>
        <w:t xml:space="preserve">wykonaniem ogrodzeń dla płazów </w:t>
      </w:r>
      <w:r w:rsidRPr="009D5168">
        <w:rPr>
          <w:rFonts w:eastAsia="Times New Roman"/>
          <w:sz w:val="20"/>
          <w:szCs w:val="20"/>
        </w:rPr>
        <w:t>na podstawie dokumentacji projektowej.</w:t>
      </w:r>
    </w:p>
    <w:p w14:paraId="1BAA562C" w14:textId="77777777" w:rsidR="00F6181D" w:rsidRPr="009D5168" w:rsidRDefault="00F0173A" w:rsidP="009D5168">
      <w:pPr>
        <w:pStyle w:val="Nagwek1"/>
        <w:numPr>
          <w:ilvl w:val="1"/>
          <w:numId w:val="1"/>
        </w:numPr>
        <w:tabs>
          <w:tab w:val="left" w:pos="1134"/>
        </w:tabs>
        <w:spacing w:before="156" w:after="240"/>
        <w:ind w:left="275" w:right="629" w:firstLine="0"/>
        <w:jc w:val="both"/>
      </w:pPr>
      <w:r w:rsidRPr="009D5168">
        <w:t>Określenia</w:t>
      </w:r>
      <w:r w:rsidRPr="009D5168">
        <w:rPr>
          <w:spacing w:val="-2"/>
        </w:rPr>
        <w:t xml:space="preserve"> </w:t>
      </w:r>
      <w:r w:rsidRPr="009D5168">
        <w:t>podstawowe</w:t>
      </w:r>
      <w:bookmarkEnd w:id="21"/>
      <w:bookmarkEnd w:id="22"/>
      <w:bookmarkEnd w:id="23"/>
      <w:bookmarkEnd w:id="24"/>
    </w:p>
    <w:p w14:paraId="70B8A4CE" w14:textId="77777777" w:rsidR="00583568" w:rsidRPr="009D5168" w:rsidRDefault="009D5168" w:rsidP="009D5168">
      <w:pPr>
        <w:tabs>
          <w:tab w:val="left" w:pos="680"/>
        </w:tabs>
        <w:spacing w:line="273"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.1.</w:t>
      </w:r>
      <w:r w:rsidR="00583568" w:rsidRPr="009D5168">
        <w:rPr>
          <w:rFonts w:eastAsia="Times New Roman"/>
          <w:sz w:val="20"/>
          <w:szCs w:val="20"/>
        </w:rPr>
        <w:tab/>
        <w:t xml:space="preserve">Ogrodzenie dla </w:t>
      </w:r>
      <w:r>
        <w:rPr>
          <w:rFonts w:eastAsia="Times New Roman"/>
          <w:sz w:val="20"/>
          <w:szCs w:val="20"/>
        </w:rPr>
        <w:t>płazów</w:t>
      </w:r>
      <w:r w:rsidR="00583568" w:rsidRPr="009D5168">
        <w:rPr>
          <w:rFonts w:eastAsia="Times New Roman"/>
          <w:sz w:val="20"/>
          <w:szCs w:val="20"/>
        </w:rPr>
        <w:t xml:space="preserve"> – przegroda fizyczna, chroniąca przed przedostawaniem się </w:t>
      </w:r>
      <w:r>
        <w:rPr>
          <w:rFonts w:eastAsia="Times New Roman"/>
          <w:sz w:val="20"/>
          <w:szCs w:val="20"/>
        </w:rPr>
        <w:t xml:space="preserve">płazów </w:t>
      </w:r>
      <w:r w:rsidR="00583568" w:rsidRPr="009D5168">
        <w:rPr>
          <w:rFonts w:eastAsia="Times New Roman"/>
          <w:sz w:val="20"/>
          <w:szCs w:val="20"/>
        </w:rPr>
        <w:t>na jezdnię lub do obiektów stanowiących dla nich pułapki.</w:t>
      </w:r>
    </w:p>
    <w:p w14:paraId="76977655"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.2.</w:t>
      </w:r>
      <w:r w:rsidR="00583568" w:rsidRPr="009D5168">
        <w:rPr>
          <w:rFonts w:eastAsia="Times New Roman"/>
          <w:sz w:val="20"/>
          <w:szCs w:val="20"/>
        </w:rPr>
        <w:tab/>
        <w:t>Ogrodzenie drogowe - przegroda fizyczna, chroniąca przed przedostawaniem się na jezdnie (lub do innych obiektów drogowych) niepożądanych intruzów spoza pasa drogowego, w tym zwierząt.</w:t>
      </w:r>
    </w:p>
    <w:p w14:paraId="2BA392B1"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.3.</w:t>
      </w:r>
      <w:r w:rsidR="00583568" w:rsidRPr="009D5168">
        <w:rPr>
          <w:rFonts w:eastAsia="Times New Roman"/>
          <w:sz w:val="20"/>
          <w:szCs w:val="20"/>
        </w:rPr>
        <w:tab/>
        <w:t xml:space="preserve">Ogrodzenie stałe – ogrodzenie przeznaczone do trwałego zabezpieczenia (przez okres min. 15 lat) przed dostępem </w:t>
      </w:r>
      <w:r>
        <w:rPr>
          <w:rFonts w:eastAsia="Times New Roman"/>
          <w:sz w:val="20"/>
          <w:szCs w:val="20"/>
        </w:rPr>
        <w:t xml:space="preserve">płazów </w:t>
      </w:r>
      <w:r w:rsidR="00583568" w:rsidRPr="009D5168">
        <w:rPr>
          <w:rFonts w:eastAsia="Times New Roman"/>
          <w:sz w:val="20"/>
          <w:szCs w:val="20"/>
        </w:rPr>
        <w:t>na jezdnię i obiekty stanowiące dla nich pułapki.</w:t>
      </w:r>
    </w:p>
    <w:p w14:paraId="3D3F54DC"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.4.</w:t>
      </w:r>
      <w:r w:rsidR="00583568" w:rsidRPr="009D5168">
        <w:rPr>
          <w:rFonts w:eastAsia="Times New Roman"/>
          <w:sz w:val="20"/>
          <w:szCs w:val="20"/>
        </w:rPr>
        <w:tab/>
        <w:t>Trwały płotek z tworzyw sztucznych – wyko</w:t>
      </w:r>
      <w:r>
        <w:rPr>
          <w:rFonts w:eastAsia="Times New Roman"/>
          <w:sz w:val="20"/>
          <w:szCs w:val="20"/>
        </w:rPr>
        <w:t>nana z tworzyw sztucznych</w:t>
      </w:r>
      <w:r w:rsidR="00583568" w:rsidRPr="009D5168">
        <w:rPr>
          <w:rFonts w:eastAsia="Times New Roman"/>
          <w:sz w:val="20"/>
          <w:szCs w:val="20"/>
        </w:rPr>
        <w:t>, konstrukcja wygrodzenia składająca się z powierzchni pionowej wyposażonej w trwałą przewieszkę, oraz powierzchni poziomej tworzącej płaszczyznę wiodącą – bieżnię, przeciwdziałając przerastaniu roślinności w bezpośrednim sąsiedztwie wygrodzenia.</w:t>
      </w:r>
    </w:p>
    <w:p w14:paraId="41A75D7B"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.5.</w:t>
      </w:r>
      <w:r w:rsidR="00583568" w:rsidRPr="009D5168">
        <w:rPr>
          <w:rFonts w:eastAsia="Times New Roman"/>
          <w:sz w:val="20"/>
          <w:szCs w:val="20"/>
        </w:rPr>
        <w:tab/>
        <w:t xml:space="preserve">Ogrodzenie tymczasowe – ogrodzenie przeznaczone do okresowego i doraźnego zabezpieczenia przed śmiertelnością </w:t>
      </w:r>
      <w:r>
        <w:rPr>
          <w:rFonts w:eastAsia="Times New Roman"/>
          <w:sz w:val="20"/>
          <w:szCs w:val="20"/>
        </w:rPr>
        <w:t>płazów</w:t>
      </w:r>
      <w:r w:rsidR="00583568" w:rsidRPr="009D5168">
        <w:rPr>
          <w:rFonts w:eastAsia="Times New Roman"/>
          <w:sz w:val="20"/>
          <w:szCs w:val="20"/>
        </w:rPr>
        <w:t xml:space="preserve"> na jezdniach i obiektach stanowiących dla nich pułapki. Stosowane w szczególności do zabezpieczania placów budowy oraz przy istniejących drogach jako rozwiązanie przejściowe, przed wybudowaniem ogrodzeń stałych.</w:t>
      </w:r>
    </w:p>
    <w:p w14:paraId="4CB9FE31"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.6.</w:t>
      </w:r>
      <w:r w:rsidR="00583568" w:rsidRPr="009D5168">
        <w:rPr>
          <w:rFonts w:eastAsia="Times New Roman"/>
          <w:sz w:val="20"/>
          <w:szCs w:val="20"/>
        </w:rPr>
        <w:tab/>
        <w:t>Ogrodzenie prefabrykowane – pionowa przegroda montowana z gotowych elementów wykonanych poza miejscem i przed czasem ich wbudowania, wyposażona w poziomą bieżnię oraz odgiętą krawędź górną.</w:t>
      </w:r>
    </w:p>
    <w:p w14:paraId="165974B8"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.7.</w:t>
      </w:r>
      <w:r w:rsidR="00583568" w:rsidRPr="009D5168">
        <w:rPr>
          <w:rFonts w:eastAsia="Times New Roman"/>
          <w:sz w:val="20"/>
          <w:szCs w:val="20"/>
        </w:rPr>
        <w:tab/>
        <w:t>Bieżnia pozioma – pozioma część ogrodzenia nachylona pod niewielkim kątem w stronę otaczającego terenu, która ułatwia przemieszczanie się zwierząt oraz przeciwdziała wzrostowi roślinności w bezpośrednim sąsiedztwie ogrodzenia.</w:t>
      </w:r>
    </w:p>
    <w:p w14:paraId="00DF854C"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.8.</w:t>
      </w:r>
      <w:r w:rsidR="00583568" w:rsidRPr="009D5168">
        <w:rPr>
          <w:rFonts w:eastAsia="Times New Roman"/>
          <w:sz w:val="20"/>
          <w:szCs w:val="20"/>
        </w:rPr>
        <w:tab/>
        <w:t>Odgięta krawędź górna – odpowiednio uformowana górna krawędź pionowej ścianki ogrodzenia, odgięta w kierunku otaczającego terenu, w sposób zapewniający skuteczność ogrodzenia dla gatunków zwierząt o dużych zdolnościach wspinania się.</w:t>
      </w:r>
    </w:p>
    <w:p w14:paraId="1A096EE8"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.9.</w:t>
      </w:r>
      <w:r w:rsidR="00583568" w:rsidRPr="009D5168">
        <w:rPr>
          <w:rFonts w:eastAsia="Times New Roman"/>
          <w:sz w:val="20"/>
          <w:szCs w:val="20"/>
        </w:rPr>
        <w:tab/>
        <w:t xml:space="preserve">Zabezpieczenia rowów – zabezpieczenia stosowane w ciągu ogrodzeń, w miejscach przekraczania koryt rowów, które przejmują funkcje ogrodzenia z jednoczesnym zachowaniem ciągłości hydraulicznej rowu. Zabezpieczenia muszą posiadać skuteczność ekologiczną na </w:t>
      </w:r>
      <w:r w:rsidR="00583568" w:rsidRPr="009D5168">
        <w:rPr>
          <w:rFonts w:eastAsia="Times New Roman"/>
          <w:sz w:val="20"/>
          <w:szCs w:val="20"/>
        </w:rPr>
        <w:lastRenderedPageBreak/>
        <w:t>poziomie zbliżonym do pozostałych odcinków ogrodzeń i być trwale z nimi połączone.</w:t>
      </w:r>
    </w:p>
    <w:p w14:paraId="76F079E5" w14:textId="77777777" w:rsidR="00583568" w:rsidRDefault="009D5168" w:rsidP="009D5168">
      <w:pPr>
        <w:spacing w:line="276"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 xml:space="preserve">.10. Zabezpieczenia bram i furtek technicznych – zmodyfikowane odcinki ogrodzeń w obrębie bram i furtek stosowane w przypadku montażu ogrodzeń dla </w:t>
      </w:r>
      <w:r>
        <w:rPr>
          <w:rFonts w:eastAsia="Times New Roman"/>
          <w:sz w:val="20"/>
          <w:szCs w:val="20"/>
        </w:rPr>
        <w:t>płazów</w:t>
      </w:r>
      <w:r w:rsidR="00583568" w:rsidRPr="009D5168">
        <w:rPr>
          <w:rFonts w:eastAsia="Times New Roman"/>
          <w:sz w:val="20"/>
          <w:szCs w:val="20"/>
        </w:rPr>
        <w:t xml:space="preserve"> we wspólnym przebiegu z ogrodzeniami drogowymi z siatki stalowej. Zabezpieczenia muszą posiadać skuteczność ekologiczną na poziomie pozostałych odcinków ogrodzeń a jednocześnie zapewniać możliwość przechodzenia i przejazdów – poprzez montaż elementów ruchomych (ze skrzydłami bram i furtek) lub szybki demontaż zmodyfikowanych odcinków ogrodzenia.</w:t>
      </w:r>
    </w:p>
    <w:p w14:paraId="028133B4" w14:textId="77777777" w:rsidR="009D5168" w:rsidRPr="009D5168" w:rsidRDefault="009D5168" w:rsidP="009D5168">
      <w:pPr>
        <w:spacing w:line="276" w:lineRule="auto"/>
        <w:ind w:left="275" w:right="629"/>
        <w:jc w:val="both"/>
        <w:rPr>
          <w:rFonts w:eastAsia="Times New Roman"/>
          <w:sz w:val="20"/>
          <w:szCs w:val="20"/>
        </w:rPr>
      </w:pPr>
    </w:p>
    <w:p w14:paraId="31A932AB" w14:textId="77777777" w:rsidR="00583568" w:rsidRPr="009D5168" w:rsidRDefault="00583568" w:rsidP="009D5168">
      <w:pPr>
        <w:spacing w:line="292" w:lineRule="auto"/>
        <w:ind w:left="275" w:right="629"/>
        <w:jc w:val="both"/>
        <w:rPr>
          <w:rFonts w:eastAsia="Times New Roman"/>
          <w:sz w:val="20"/>
          <w:szCs w:val="20"/>
        </w:rPr>
      </w:pPr>
      <w:r w:rsidRPr="009D5168">
        <w:rPr>
          <w:noProof/>
          <w:sz w:val="20"/>
          <w:szCs w:val="20"/>
          <w:lang w:eastAsia="pl-PL"/>
        </w:rPr>
        <w:drawing>
          <wp:anchor distT="0" distB="0" distL="114300" distR="114300" simplePos="0" relativeHeight="251658240" behindDoc="1" locked="0" layoutInCell="1" allowOverlap="1" wp14:anchorId="3680C127" wp14:editId="047EB8AF">
            <wp:simplePos x="0" y="0"/>
            <wp:positionH relativeFrom="column">
              <wp:posOffset>956945</wp:posOffset>
            </wp:positionH>
            <wp:positionV relativeFrom="paragraph">
              <wp:posOffset>541655</wp:posOffset>
            </wp:positionV>
            <wp:extent cx="4215130" cy="188976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5130" cy="1889760"/>
                    </a:xfrm>
                    <a:prstGeom prst="rect">
                      <a:avLst/>
                    </a:prstGeom>
                    <a:noFill/>
                  </pic:spPr>
                </pic:pic>
              </a:graphicData>
            </a:graphic>
            <wp14:sizeRelH relativeFrom="page">
              <wp14:pctWidth>0</wp14:pctWidth>
            </wp14:sizeRelH>
            <wp14:sizeRelV relativeFrom="page">
              <wp14:pctHeight>0</wp14:pctHeight>
            </wp14:sizeRelV>
          </wp:anchor>
        </w:drawing>
      </w:r>
      <w:r w:rsidR="009D5168">
        <w:rPr>
          <w:rFonts w:eastAsia="Times New Roman"/>
          <w:sz w:val="20"/>
          <w:szCs w:val="20"/>
        </w:rPr>
        <w:t>1.5</w:t>
      </w:r>
      <w:r w:rsidRPr="009D5168">
        <w:rPr>
          <w:rFonts w:eastAsia="Times New Roman"/>
          <w:sz w:val="20"/>
          <w:szCs w:val="20"/>
        </w:rPr>
        <w:t>.11. Wysokość ogrodzenia - odległość między poziomem terenu a najwyższym punktem ogrodzenia. W przypadku lokalizacji ogrodzenia na stoku, wysokość tę określa się w odległości 0,5 m od osi ogrodzenia, w kierunku od drogi (rys. 1).</w:t>
      </w:r>
    </w:p>
    <w:p w14:paraId="43099F64" w14:textId="77777777" w:rsidR="003D76EA" w:rsidRDefault="003D76EA" w:rsidP="003D76EA">
      <w:pPr>
        <w:tabs>
          <w:tab w:val="right" w:leader="dot" w:pos="-1985"/>
          <w:tab w:val="left" w:pos="540"/>
        </w:tabs>
        <w:ind w:left="284" w:right="629"/>
        <w:jc w:val="both"/>
        <w:rPr>
          <w:sz w:val="20"/>
          <w:szCs w:val="20"/>
        </w:rPr>
      </w:pPr>
    </w:p>
    <w:p w14:paraId="6334A4EE" w14:textId="77777777" w:rsidR="00583568" w:rsidRDefault="00583568" w:rsidP="003D76EA">
      <w:pPr>
        <w:tabs>
          <w:tab w:val="right" w:leader="dot" w:pos="-1985"/>
          <w:tab w:val="left" w:pos="540"/>
        </w:tabs>
        <w:ind w:left="284" w:right="629"/>
        <w:jc w:val="both"/>
        <w:rPr>
          <w:sz w:val="20"/>
          <w:szCs w:val="20"/>
        </w:rPr>
      </w:pPr>
    </w:p>
    <w:p w14:paraId="75A823FC" w14:textId="77777777" w:rsidR="00583568" w:rsidRDefault="00583568" w:rsidP="003D76EA">
      <w:pPr>
        <w:tabs>
          <w:tab w:val="right" w:leader="dot" w:pos="-1985"/>
          <w:tab w:val="left" w:pos="540"/>
        </w:tabs>
        <w:ind w:left="284" w:right="629"/>
        <w:jc w:val="both"/>
        <w:rPr>
          <w:sz w:val="20"/>
          <w:szCs w:val="20"/>
        </w:rPr>
      </w:pPr>
    </w:p>
    <w:p w14:paraId="4E797F78" w14:textId="77777777" w:rsidR="00583568" w:rsidRPr="003D76EA" w:rsidRDefault="00583568" w:rsidP="003D76EA">
      <w:pPr>
        <w:tabs>
          <w:tab w:val="right" w:leader="dot" w:pos="-1985"/>
          <w:tab w:val="left" w:pos="540"/>
        </w:tabs>
        <w:ind w:left="284" w:right="629"/>
        <w:jc w:val="both"/>
        <w:rPr>
          <w:sz w:val="20"/>
          <w:szCs w:val="20"/>
        </w:rPr>
      </w:pPr>
    </w:p>
    <w:p w14:paraId="261C016D" w14:textId="77777777" w:rsidR="00583568" w:rsidRDefault="00583568" w:rsidP="005E74B5">
      <w:pPr>
        <w:spacing w:before="119"/>
        <w:ind w:left="284" w:right="629"/>
        <w:jc w:val="both"/>
        <w:rPr>
          <w:sz w:val="20"/>
          <w:szCs w:val="20"/>
        </w:rPr>
      </w:pPr>
    </w:p>
    <w:p w14:paraId="1B6F7C7B" w14:textId="77777777" w:rsidR="00583568" w:rsidRDefault="00583568" w:rsidP="005E74B5">
      <w:pPr>
        <w:spacing w:before="119"/>
        <w:ind w:left="284" w:right="629"/>
        <w:jc w:val="both"/>
        <w:rPr>
          <w:sz w:val="20"/>
          <w:szCs w:val="20"/>
        </w:rPr>
      </w:pPr>
    </w:p>
    <w:p w14:paraId="1F0731E8" w14:textId="77777777" w:rsidR="00583568" w:rsidRDefault="00583568" w:rsidP="005E74B5">
      <w:pPr>
        <w:spacing w:before="119"/>
        <w:ind w:left="284" w:right="629"/>
        <w:jc w:val="both"/>
        <w:rPr>
          <w:sz w:val="20"/>
          <w:szCs w:val="20"/>
        </w:rPr>
      </w:pPr>
    </w:p>
    <w:p w14:paraId="72126619" w14:textId="77777777" w:rsidR="00583568" w:rsidRDefault="00583568" w:rsidP="005E74B5">
      <w:pPr>
        <w:spacing w:before="119"/>
        <w:ind w:left="284" w:right="629"/>
        <w:jc w:val="both"/>
        <w:rPr>
          <w:sz w:val="20"/>
          <w:szCs w:val="20"/>
        </w:rPr>
      </w:pPr>
    </w:p>
    <w:p w14:paraId="46E3BE99" w14:textId="77777777" w:rsidR="00583568" w:rsidRDefault="00583568" w:rsidP="005E74B5">
      <w:pPr>
        <w:spacing w:before="119"/>
        <w:ind w:left="284" w:right="629"/>
        <w:jc w:val="both"/>
        <w:rPr>
          <w:sz w:val="20"/>
          <w:szCs w:val="20"/>
        </w:rPr>
      </w:pPr>
    </w:p>
    <w:p w14:paraId="2A13D49E" w14:textId="77777777" w:rsidR="00583568" w:rsidRDefault="00583568" w:rsidP="005E74B5">
      <w:pPr>
        <w:spacing w:before="119"/>
        <w:ind w:left="284" w:right="629"/>
        <w:jc w:val="both"/>
        <w:rPr>
          <w:sz w:val="20"/>
          <w:szCs w:val="20"/>
        </w:rPr>
      </w:pPr>
    </w:p>
    <w:p w14:paraId="55D06D7D" w14:textId="77777777" w:rsidR="00583568" w:rsidRPr="009D5168" w:rsidRDefault="00583568" w:rsidP="009D5168">
      <w:pPr>
        <w:tabs>
          <w:tab w:val="left" w:pos="1134"/>
        </w:tabs>
        <w:spacing w:line="0" w:lineRule="atLeast"/>
        <w:ind w:left="284" w:right="629"/>
        <w:jc w:val="both"/>
        <w:rPr>
          <w:rFonts w:eastAsia="Times New Roman"/>
          <w:sz w:val="20"/>
          <w:szCs w:val="20"/>
        </w:rPr>
      </w:pPr>
      <w:r w:rsidRPr="009D5168">
        <w:rPr>
          <w:rFonts w:eastAsia="Times New Roman"/>
          <w:sz w:val="20"/>
          <w:szCs w:val="20"/>
        </w:rPr>
        <w:t xml:space="preserve">Rys. 1 Schemat do określania minimalnej wysokości płotków dla </w:t>
      </w:r>
      <w:r w:rsidR="009D5168">
        <w:rPr>
          <w:rFonts w:eastAsia="Times New Roman"/>
          <w:sz w:val="20"/>
          <w:szCs w:val="20"/>
        </w:rPr>
        <w:t>płazów</w:t>
      </w:r>
    </w:p>
    <w:p w14:paraId="3805482D" w14:textId="77777777" w:rsidR="00583568" w:rsidRPr="009D5168" w:rsidRDefault="00583568" w:rsidP="009D5168">
      <w:pPr>
        <w:tabs>
          <w:tab w:val="left" w:pos="1134"/>
        </w:tabs>
        <w:spacing w:line="328" w:lineRule="exact"/>
        <w:ind w:left="284" w:right="629"/>
        <w:jc w:val="both"/>
        <w:rPr>
          <w:rFonts w:eastAsia="Times New Roman"/>
          <w:sz w:val="20"/>
          <w:szCs w:val="20"/>
        </w:rPr>
      </w:pPr>
    </w:p>
    <w:p w14:paraId="3DAEB22D" w14:textId="77777777" w:rsidR="00583568" w:rsidRPr="009D5168" w:rsidRDefault="009D5168" w:rsidP="009D5168">
      <w:pPr>
        <w:tabs>
          <w:tab w:val="left" w:pos="1134"/>
        </w:tabs>
        <w:spacing w:line="293" w:lineRule="auto"/>
        <w:ind w:left="284"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 xml:space="preserve">.12. Klapy zwrotne - posiadające aprobatę techniczną dopuszczającą do stosowania w budownictwie melioracyjnym urządzenia zapobiegające wejściu </w:t>
      </w:r>
      <w:r>
        <w:rPr>
          <w:rFonts w:eastAsia="Times New Roman"/>
          <w:sz w:val="20"/>
          <w:szCs w:val="20"/>
        </w:rPr>
        <w:t>płazów</w:t>
      </w:r>
      <w:r w:rsidR="00583568" w:rsidRPr="009D5168">
        <w:rPr>
          <w:rFonts w:eastAsia="Times New Roman"/>
          <w:sz w:val="20"/>
          <w:szCs w:val="20"/>
        </w:rPr>
        <w:t xml:space="preserve"> do urządzeń oczyszczających przez wyloty prowadzące podczyszczone wody do rowów.</w:t>
      </w:r>
    </w:p>
    <w:p w14:paraId="71F63B4A" w14:textId="77777777" w:rsidR="00CB0844" w:rsidRPr="009D5168" w:rsidRDefault="00CB0844" w:rsidP="009D5168">
      <w:pPr>
        <w:tabs>
          <w:tab w:val="left" w:pos="1134"/>
        </w:tabs>
        <w:spacing w:before="119"/>
        <w:ind w:left="284" w:right="629"/>
        <w:jc w:val="both"/>
        <w:rPr>
          <w:sz w:val="20"/>
          <w:szCs w:val="20"/>
        </w:rPr>
      </w:pPr>
      <w:r w:rsidRPr="009D5168">
        <w:rPr>
          <w:sz w:val="20"/>
          <w:szCs w:val="20"/>
        </w:rPr>
        <w:t>Pozostałe określenia podstawowe są zgodne z obowiązującymi, odpowiednimi polskimi normami i z definicjami podanymi w SST D-M-00.00.00 „Wymagania ogólne” pkt 1.5.</w:t>
      </w:r>
    </w:p>
    <w:p w14:paraId="0E4D8903" w14:textId="77777777" w:rsidR="003D76EA" w:rsidRPr="005E74B5" w:rsidRDefault="003D76EA" w:rsidP="005E74B5">
      <w:pPr>
        <w:spacing w:before="119"/>
        <w:ind w:left="284" w:right="629"/>
        <w:jc w:val="both"/>
        <w:rPr>
          <w:sz w:val="20"/>
          <w:szCs w:val="20"/>
        </w:rPr>
      </w:pPr>
    </w:p>
    <w:p w14:paraId="4F8DE6C5" w14:textId="77777777"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11DAF3A1" w14:textId="77777777" w:rsidR="00F6181D" w:rsidRPr="009D5168" w:rsidRDefault="00947B17" w:rsidP="009D5168">
      <w:pPr>
        <w:pStyle w:val="Tekstpodstawowy"/>
        <w:spacing w:before="10" w:after="240"/>
        <w:ind w:left="284" w:right="629"/>
      </w:pPr>
      <w:r w:rsidRPr="009D5168">
        <w:t>Szczegółowe wymagania dotyczące robót podano w SST D-M-00.00.00 „Wymagania ogólne” pkt 1.6.</w:t>
      </w:r>
    </w:p>
    <w:p w14:paraId="17C115B9" w14:textId="77777777" w:rsidR="00583568" w:rsidRPr="009D5168" w:rsidRDefault="009D5168" w:rsidP="009D5168">
      <w:pPr>
        <w:tabs>
          <w:tab w:val="left" w:pos="680"/>
          <w:tab w:val="left" w:pos="1134"/>
        </w:tabs>
        <w:spacing w:after="240" w:line="0" w:lineRule="atLeast"/>
        <w:ind w:left="284" w:right="629"/>
        <w:jc w:val="both"/>
        <w:rPr>
          <w:rFonts w:eastAsia="Times New Roman"/>
          <w:sz w:val="20"/>
          <w:szCs w:val="20"/>
        </w:rPr>
      </w:pPr>
      <w:r>
        <w:rPr>
          <w:rFonts w:eastAsia="Times New Roman"/>
          <w:sz w:val="20"/>
          <w:szCs w:val="20"/>
        </w:rPr>
        <w:t>1.6</w:t>
      </w:r>
      <w:r w:rsidR="00583568" w:rsidRPr="009D5168">
        <w:rPr>
          <w:rFonts w:eastAsia="Times New Roman"/>
          <w:sz w:val="20"/>
          <w:szCs w:val="20"/>
        </w:rPr>
        <w:t>.1</w:t>
      </w:r>
      <w:r w:rsidR="00583568" w:rsidRPr="009D5168">
        <w:rPr>
          <w:rFonts w:eastAsia="Times New Roman"/>
          <w:sz w:val="20"/>
          <w:szCs w:val="20"/>
        </w:rPr>
        <w:tab/>
        <w:t>Przepisy ogólne</w:t>
      </w:r>
    </w:p>
    <w:p w14:paraId="656B1074" w14:textId="77777777" w:rsidR="00583568" w:rsidRPr="009D5168" w:rsidRDefault="00583568" w:rsidP="009D5168">
      <w:pPr>
        <w:spacing w:line="41" w:lineRule="exact"/>
        <w:ind w:left="284" w:right="629"/>
        <w:jc w:val="both"/>
        <w:rPr>
          <w:rFonts w:eastAsia="Times New Roman"/>
          <w:sz w:val="20"/>
          <w:szCs w:val="20"/>
        </w:rPr>
      </w:pPr>
    </w:p>
    <w:p w14:paraId="57631F76"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Wykonawca robót jest odpowiedzialny za jakość ich wykonania oraz za ich zgodność z dokumentacją projektową, SST i poleceniami Inżyniera.</w:t>
      </w:r>
    </w:p>
    <w:p w14:paraId="10BACC3C" w14:textId="77777777" w:rsidR="00583568" w:rsidRPr="009D5168" w:rsidRDefault="00583568" w:rsidP="009D5168">
      <w:pPr>
        <w:spacing w:line="2" w:lineRule="exact"/>
        <w:ind w:left="284" w:right="629"/>
        <w:jc w:val="both"/>
        <w:rPr>
          <w:rFonts w:eastAsia="Times New Roman"/>
          <w:sz w:val="20"/>
          <w:szCs w:val="20"/>
        </w:rPr>
      </w:pPr>
    </w:p>
    <w:p w14:paraId="6939CF85" w14:textId="77777777" w:rsidR="00583568" w:rsidRPr="009D5168" w:rsidRDefault="00583568" w:rsidP="009D5168">
      <w:pPr>
        <w:spacing w:line="274" w:lineRule="auto"/>
        <w:ind w:left="284" w:right="629"/>
        <w:jc w:val="both"/>
        <w:rPr>
          <w:rFonts w:eastAsia="Times New Roman"/>
          <w:sz w:val="20"/>
          <w:szCs w:val="20"/>
        </w:rPr>
      </w:pPr>
      <w:r w:rsidRPr="009D5168">
        <w:rPr>
          <w:rFonts w:eastAsia="Times New Roman"/>
          <w:sz w:val="20"/>
          <w:szCs w:val="20"/>
        </w:rPr>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14:paraId="69DB0438" w14:textId="77777777" w:rsidR="00583568" w:rsidRPr="009D5168" w:rsidRDefault="00583568" w:rsidP="009D5168">
      <w:pPr>
        <w:spacing w:line="2" w:lineRule="exact"/>
        <w:ind w:left="284" w:right="629"/>
        <w:jc w:val="both"/>
        <w:rPr>
          <w:rFonts w:eastAsia="Times New Roman"/>
          <w:sz w:val="20"/>
          <w:szCs w:val="20"/>
        </w:rPr>
      </w:pPr>
    </w:p>
    <w:p w14:paraId="123DCF8F"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Wszystkie wykonane roboty i dostarczone materiały będą zgodne z dokumentacją projektową i SST. 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850540C" w14:textId="77777777" w:rsidR="00583568" w:rsidRPr="009D5168" w:rsidRDefault="00583568" w:rsidP="009D5168">
      <w:pPr>
        <w:spacing w:line="5" w:lineRule="exact"/>
        <w:ind w:left="284" w:right="629"/>
        <w:jc w:val="both"/>
        <w:rPr>
          <w:rFonts w:eastAsia="Times New Roman"/>
          <w:sz w:val="20"/>
          <w:szCs w:val="20"/>
        </w:rPr>
      </w:pPr>
    </w:p>
    <w:p w14:paraId="6CB54BEA"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 miejscach przylegających do dróg otwartych dla ruchu, Wykonawca ogrodzi lub wyraźnie oznakuje teren budowy, w sposób uzgodniony z Przedstawicielem Zamawiającego.</w:t>
      </w:r>
    </w:p>
    <w:p w14:paraId="022E3E02" w14:textId="77777777" w:rsidR="00583568" w:rsidRPr="009D5168" w:rsidRDefault="00583568" w:rsidP="009D5168">
      <w:pPr>
        <w:spacing w:line="1" w:lineRule="exact"/>
        <w:ind w:left="284" w:right="629"/>
        <w:jc w:val="both"/>
        <w:rPr>
          <w:rFonts w:eastAsia="Times New Roman"/>
          <w:sz w:val="20"/>
          <w:szCs w:val="20"/>
        </w:rPr>
      </w:pPr>
    </w:p>
    <w:p w14:paraId="430D78B7" w14:textId="77777777" w:rsidR="00583568" w:rsidRPr="009D5168" w:rsidRDefault="00583568" w:rsidP="009D5168">
      <w:pPr>
        <w:spacing w:line="310" w:lineRule="auto"/>
        <w:ind w:left="284" w:right="629"/>
        <w:jc w:val="both"/>
        <w:rPr>
          <w:rFonts w:eastAsia="Times New Roman"/>
          <w:sz w:val="20"/>
          <w:szCs w:val="20"/>
        </w:rPr>
      </w:pPr>
      <w:r w:rsidRPr="009D5168">
        <w:rPr>
          <w:rFonts w:eastAsia="Times New Roman"/>
          <w:sz w:val="20"/>
          <w:szCs w:val="20"/>
        </w:rPr>
        <w:t>Wykonawca ma obowiązek znać i stosować w czasie prowadzenia robót wszelkie przepisy dotyczące ochrony środowiska naturalnego.</w:t>
      </w:r>
    </w:p>
    <w:p w14:paraId="76DCE1D7"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lastRenderedPageBreak/>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2D0F263" w14:textId="77777777" w:rsidR="00583568" w:rsidRPr="009D5168" w:rsidRDefault="00583568" w:rsidP="009D5168">
      <w:pPr>
        <w:spacing w:line="5" w:lineRule="exact"/>
        <w:ind w:left="284" w:right="629"/>
        <w:jc w:val="both"/>
        <w:rPr>
          <w:rFonts w:eastAsia="Times New Roman"/>
          <w:sz w:val="20"/>
          <w:szCs w:val="20"/>
        </w:rPr>
      </w:pPr>
    </w:p>
    <w:p w14:paraId="74EF8E69" w14:textId="77777777" w:rsidR="00583568" w:rsidRPr="009D5168" w:rsidRDefault="00583568" w:rsidP="009D5168">
      <w:pPr>
        <w:spacing w:line="274" w:lineRule="auto"/>
        <w:ind w:left="284" w:right="629"/>
        <w:jc w:val="both"/>
        <w:rPr>
          <w:rFonts w:eastAsia="Times New Roman"/>
          <w:sz w:val="20"/>
          <w:szCs w:val="20"/>
        </w:rPr>
      </w:pPr>
      <w:r w:rsidRPr="009D5168">
        <w:rPr>
          <w:rFonts w:eastAsia="Times New Roman"/>
          <w:sz w:val="20"/>
          <w:szCs w:val="20"/>
        </w:rPr>
        <w:t>Wykonawca zobowiązany jest umieścić w swoim harmonogramie rezerwę czasową dla wszelkiego rodzaju robót, które mają być wykonane w zakresie ewentualnego przełożenia instalacji i urządzeń podziemnych na terenie budowy.</w:t>
      </w:r>
    </w:p>
    <w:p w14:paraId="2537592B" w14:textId="77777777" w:rsidR="00583568" w:rsidRPr="009D5168" w:rsidRDefault="00583568" w:rsidP="009D5168">
      <w:pPr>
        <w:spacing w:line="2" w:lineRule="exact"/>
        <w:ind w:left="284" w:right="629"/>
        <w:jc w:val="both"/>
        <w:rPr>
          <w:rFonts w:eastAsia="Times New Roman"/>
          <w:sz w:val="20"/>
          <w:szCs w:val="20"/>
        </w:rPr>
      </w:pPr>
    </w:p>
    <w:p w14:paraId="57648662" w14:textId="77777777" w:rsidR="00583568" w:rsidRPr="009D5168" w:rsidRDefault="00583568" w:rsidP="009D5168">
      <w:pPr>
        <w:spacing w:line="276" w:lineRule="auto"/>
        <w:ind w:left="284" w:right="629"/>
        <w:jc w:val="both"/>
        <w:rPr>
          <w:rFonts w:eastAsia="Times New Roman"/>
          <w:sz w:val="20"/>
          <w:szCs w:val="20"/>
        </w:rPr>
      </w:pPr>
      <w:r w:rsidRPr="009D5168">
        <w:rPr>
          <w:rFonts w:eastAsia="Times New Roman"/>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Wykonawca będzie przestrzegać praw patentowych i będzie w pełni odpowiedzialny za wypełnienie</w:t>
      </w:r>
    </w:p>
    <w:p w14:paraId="46844D8B" w14:textId="77777777" w:rsidR="00583568" w:rsidRPr="009D5168" w:rsidRDefault="00583568" w:rsidP="009D5168">
      <w:pPr>
        <w:spacing w:line="3" w:lineRule="exact"/>
        <w:ind w:left="284" w:right="629"/>
        <w:jc w:val="both"/>
        <w:rPr>
          <w:rFonts w:eastAsia="Times New Roman"/>
          <w:sz w:val="20"/>
          <w:szCs w:val="20"/>
        </w:rPr>
      </w:pPr>
    </w:p>
    <w:p w14:paraId="5C9FB592" w14:textId="77777777" w:rsidR="00583568" w:rsidRDefault="00583568" w:rsidP="009D5168">
      <w:pPr>
        <w:spacing w:line="275" w:lineRule="auto"/>
        <w:ind w:left="284" w:right="629"/>
        <w:jc w:val="both"/>
        <w:rPr>
          <w:rFonts w:eastAsia="Times New Roman"/>
          <w:sz w:val="20"/>
          <w:szCs w:val="20"/>
        </w:rPr>
      </w:pPr>
      <w:r w:rsidRPr="009D5168">
        <w:rPr>
          <w:rFonts w:eastAsia="Times New Roman"/>
          <w:sz w:val="20"/>
          <w:szCs w:val="20"/>
        </w:rPr>
        <w:t xml:space="preserve">wszelkich wymagań prawnych odnośnie znaków firmowych, nazw lub innych chronionych praw w odniesieniu do sprzętu, materiałów lub urządzeń użytych lub </w:t>
      </w:r>
      <w:r w:rsidR="009D5168">
        <w:rPr>
          <w:rFonts w:eastAsia="Times New Roman"/>
          <w:sz w:val="20"/>
          <w:szCs w:val="20"/>
        </w:rPr>
        <w:t xml:space="preserve">związanych z wykonywaniem robót </w:t>
      </w:r>
      <w:r w:rsidRPr="009D5168">
        <w:rPr>
          <w:rFonts w:eastAsia="Times New Roman"/>
          <w:sz w:val="20"/>
          <w:szCs w:val="20"/>
        </w:rPr>
        <w:t>i w sposób ciągły będzie informować Przedstawiciela Zamawiającego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Przedstawiciela Zamawiającego.</w:t>
      </w:r>
    </w:p>
    <w:p w14:paraId="76058757" w14:textId="77777777" w:rsidR="009D5168" w:rsidRPr="009D5168" w:rsidRDefault="009D5168" w:rsidP="009D5168">
      <w:pPr>
        <w:spacing w:line="275" w:lineRule="auto"/>
        <w:ind w:left="284" w:right="629"/>
        <w:jc w:val="both"/>
        <w:rPr>
          <w:rFonts w:eastAsia="Times New Roman"/>
          <w:sz w:val="20"/>
          <w:szCs w:val="20"/>
        </w:rPr>
      </w:pPr>
    </w:p>
    <w:p w14:paraId="4D26049F" w14:textId="77777777" w:rsidR="00583568" w:rsidRPr="009D5168" w:rsidRDefault="009D5168" w:rsidP="009D5168">
      <w:pPr>
        <w:tabs>
          <w:tab w:val="left" w:pos="687"/>
          <w:tab w:val="left" w:pos="1134"/>
        </w:tabs>
        <w:spacing w:after="240" w:line="0" w:lineRule="atLeast"/>
        <w:ind w:left="284" w:right="629"/>
        <w:jc w:val="both"/>
        <w:rPr>
          <w:rFonts w:eastAsia="Times New Roman"/>
          <w:sz w:val="20"/>
          <w:szCs w:val="20"/>
        </w:rPr>
      </w:pPr>
      <w:r>
        <w:rPr>
          <w:rFonts w:eastAsia="Times New Roman"/>
          <w:sz w:val="20"/>
          <w:szCs w:val="20"/>
        </w:rPr>
        <w:t>1.6</w:t>
      </w:r>
      <w:r w:rsidR="00583568" w:rsidRPr="009D5168">
        <w:rPr>
          <w:rFonts w:eastAsia="Times New Roman"/>
          <w:sz w:val="20"/>
          <w:szCs w:val="20"/>
        </w:rPr>
        <w:t>.2.</w:t>
      </w:r>
      <w:r w:rsidR="00583568" w:rsidRPr="009D5168">
        <w:rPr>
          <w:rFonts w:eastAsia="Times New Roman"/>
          <w:sz w:val="20"/>
          <w:szCs w:val="20"/>
        </w:rPr>
        <w:tab/>
        <w:t>Ogólne zasady wykonywania ogrodzeń</w:t>
      </w:r>
    </w:p>
    <w:p w14:paraId="468C36E1" w14:textId="77777777" w:rsidR="00583568" w:rsidRPr="009D5168" w:rsidRDefault="00583568" w:rsidP="009D5168">
      <w:pPr>
        <w:spacing w:line="41" w:lineRule="exact"/>
        <w:ind w:left="284" w:right="629"/>
        <w:jc w:val="both"/>
        <w:rPr>
          <w:rFonts w:eastAsia="Times New Roman"/>
          <w:sz w:val="20"/>
          <w:szCs w:val="20"/>
        </w:rPr>
      </w:pPr>
    </w:p>
    <w:p w14:paraId="0C223DE4" w14:textId="77777777" w:rsidR="00583568" w:rsidRPr="009D5168" w:rsidRDefault="00583568" w:rsidP="009D5168">
      <w:pPr>
        <w:spacing w:line="0" w:lineRule="atLeast"/>
        <w:ind w:left="284" w:right="629"/>
        <w:jc w:val="both"/>
        <w:rPr>
          <w:rFonts w:eastAsia="Times New Roman"/>
          <w:sz w:val="20"/>
          <w:szCs w:val="20"/>
        </w:rPr>
      </w:pPr>
      <w:r w:rsidRPr="009D5168">
        <w:rPr>
          <w:rFonts w:eastAsia="Times New Roman"/>
          <w:sz w:val="20"/>
          <w:szCs w:val="20"/>
        </w:rPr>
        <w:t>Ogrodzenia należy wykonać zgodnie z dokumentacją projektową lub SST.</w:t>
      </w:r>
    </w:p>
    <w:p w14:paraId="18AD19BD" w14:textId="77777777" w:rsidR="00583568" w:rsidRPr="009D5168" w:rsidRDefault="00583568" w:rsidP="009D5168">
      <w:pPr>
        <w:spacing w:line="31" w:lineRule="exact"/>
        <w:ind w:left="284" w:right="629"/>
        <w:jc w:val="both"/>
        <w:rPr>
          <w:rFonts w:eastAsia="Times New Roman"/>
          <w:sz w:val="20"/>
          <w:szCs w:val="20"/>
        </w:rPr>
      </w:pPr>
    </w:p>
    <w:p w14:paraId="43C12D32" w14:textId="77777777" w:rsidR="00583568" w:rsidRPr="009D5168" w:rsidRDefault="00583568" w:rsidP="009D5168">
      <w:pPr>
        <w:spacing w:line="310" w:lineRule="auto"/>
        <w:ind w:left="284" w:right="629"/>
        <w:jc w:val="both"/>
        <w:rPr>
          <w:rFonts w:eastAsia="Times New Roman"/>
          <w:sz w:val="20"/>
          <w:szCs w:val="20"/>
        </w:rPr>
      </w:pPr>
      <w:r w:rsidRPr="009D5168">
        <w:rPr>
          <w:rFonts w:eastAsia="Times New Roman"/>
          <w:sz w:val="20"/>
          <w:szCs w:val="20"/>
        </w:rPr>
        <w:t>Jeśli w dokumentacji projektowej nie podano ustaleń dotyczących wykonania ogrodzenia lub pewnych jego elementów, to ogrodzenie powinno spełniać następujące warunki:</w:t>
      </w:r>
    </w:p>
    <w:p w14:paraId="64EFA038" w14:textId="77777777" w:rsidR="00583568" w:rsidRPr="009D5168" w:rsidRDefault="00583568" w:rsidP="009D5168">
      <w:pPr>
        <w:spacing w:line="223" w:lineRule="exact"/>
        <w:ind w:left="284" w:right="629"/>
        <w:jc w:val="both"/>
        <w:rPr>
          <w:rFonts w:eastAsia="Times New Roman"/>
          <w:sz w:val="20"/>
          <w:szCs w:val="20"/>
        </w:rPr>
      </w:pPr>
    </w:p>
    <w:p w14:paraId="57E26201" w14:textId="77777777" w:rsidR="00583568" w:rsidRPr="009D5168" w:rsidRDefault="009D5168" w:rsidP="009D5168">
      <w:pPr>
        <w:tabs>
          <w:tab w:val="left" w:pos="687"/>
          <w:tab w:val="left" w:pos="1134"/>
        </w:tabs>
        <w:spacing w:after="240" w:line="0" w:lineRule="atLeast"/>
        <w:ind w:left="284" w:right="629"/>
        <w:jc w:val="both"/>
        <w:rPr>
          <w:rFonts w:eastAsia="Times New Roman"/>
          <w:sz w:val="20"/>
          <w:szCs w:val="20"/>
        </w:rPr>
      </w:pPr>
      <w:r w:rsidRPr="009D5168">
        <w:rPr>
          <w:rFonts w:eastAsia="Times New Roman"/>
          <w:sz w:val="20"/>
          <w:szCs w:val="20"/>
        </w:rPr>
        <w:t>1.6.2.1</w:t>
      </w:r>
      <w:r>
        <w:rPr>
          <w:rFonts w:eastAsia="Times New Roman"/>
          <w:sz w:val="20"/>
          <w:szCs w:val="20"/>
        </w:rPr>
        <w:t>.</w:t>
      </w:r>
      <w:r>
        <w:rPr>
          <w:rFonts w:eastAsia="Times New Roman"/>
          <w:sz w:val="20"/>
          <w:szCs w:val="20"/>
        </w:rPr>
        <w:tab/>
      </w:r>
      <w:r w:rsidR="00583568" w:rsidRPr="009D5168">
        <w:rPr>
          <w:rFonts w:eastAsia="Times New Roman"/>
          <w:sz w:val="20"/>
          <w:szCs w:val="20"/>
        </w:rPr>
        <w:t>Lokalizacja ogrodzenia</w:t>
      </w:r>
    </w:p>
    <w:p w14:paraId="22D69C27" w14:textId="77777777" w:rsidR="00583568" w:rsidRPr="009D5168" w:rsidRDefault="00583568" w:rsidP="009D5168">
      <w:pPr>
        <w:spacing w:line="41" w:lineRule="exact"/>
        <w:ind w:left="284" w:right="629"/>
        <w:jc w:val="both"/>
        <w:rPr>
          <w:rFonts w:eastAsia="Times New Roman"/>
          <w:sz w:val="20"/>
          <w:szCs w:val="20"/>
        </w:rPr>
      </w:pPr>
    </w:p>
    <w:p w14:paraId="1E314B34" w14:textId="77777777" w:rsidR="00583568" w:rsidRPr="009D5168" w:rsidRDefault="00583568" w:rsidP="009310B6">
      <w:pPr>
        <w:widowControl/>
        <w:numPr>
          <w:ilvl w:val="0"/>
          <w:numId w:val="8"/>
        </w:numPr>
        <w:tabs>
          <w:tab w:val="left" w:pos="310"/>
        </w:tabs>
        <w:autoSpaceDE/>
        <w:autoSpaceDN/>
        <w:ind w:left="7" w:right="629" w:hanging="7"/>
        <w:jc w:val="both"/>
        <w:rPr>
          <w:rFonts w:eastAsia="Times New Roman"/>
          <w:sz w:val="20"/>
          <w:szCs w:val="20"/>
        </w:rPr>
      </w:pPr>
      <w:r w:rsidRPr="009D5168">
        <w:rPr>
          <w:rFonts w:eastAsia="Times New Roman"/>
          <w:sz w:val="20"/>
          <w:szCs w:val="20"/>
        </w:rPr>
        <w:t xml:space="preserve">Ogrodzenie powinno stanowić szczelną barierę na całym odcinku stwierdzonej migracji </w:t>
      </w:r>
      <w:r w:rsidR="009D5168">
        <w:rPr>
          <w:rFonts w:eastAsia="Times New Roman"/>
          <w:sz w:val="20"/>
          <w:szCs w:val="20"/>
        </w:rPr>
        <w:t>płazów</w:t>
      </w:r>
      <w:r w:rsidRPr="009D5168">
        <w:rPr>
          <w:rFonts w:eastAsia="Times New Roman"/>
          <w:sz w:val="20"/>
          <w:szCs w:val="20"/>
        </w:rPr>
        <w:t>, oraz w miejscach przekraczania rowów odwodnieniowych oraz w obrębie bram i furtek.</w:t>
      </w:r>
    </w:p>
    <w:p w14:paraId="641EC4DB" w14:textId="77777777" w:rsidR="00583568" w:rsidRPr="009D5168" w:rsidRDefault="00583568" w:rsidP="009D5168">
      <w:pPr>
        <w:ind w:left="284" w:right="629"/>
        <w:jc w:val="both"/>
        <w:rPr>
          <w:rFonts w:eastAsia="Times New Roman"/>
          <w:sz w:val="20"/>
          <w:szCs w:val="20"/>
        </w:rPr>
      </w:pPr>
    </w:p>
    <w:p w14:paraId="0B7303E4" w14:textId="77777777" w:rsidR="00583568" w:rsidRPr="009D5168" w:rsidRDefault="00583568" w:rsidP="009310B6">
      <w:pPr>
        <w:widowControl/>
        <w:numPr>
          <w:ilvl w:val="0"/>
          <w:numId w:val="8"/>
        </w:numPr>
        <w:tabs>
          <w:tab w:val="left" w:pos="295"/>
        </w:tabs>
        <w:autoSpaceDE/>
        <w:autoSpaceDN/>
        <w:spacing w:after="240"/>
        <w:ind w:left="7" w:right="629" w:hanging="7"/>
        <w:jc w:val="both"/>
        <w:rPr>
          <w:rFonts w:eastAsia="Times New Roman"/>
          <w:sz w:val="20"/>
          <w:szCs w:val="20"/>
        </w:rPr>
      </w:pPr>
      <w:r w:rsidRPr="009D5168">
        <w:rPr>
          <w:rFonts w:eastAsia="Times New Roman"/>
          <w:sz w:val="20"/>
          <w:szCs w:val="20"/>
        </w:rPr>
        <w:t>Lokalizacja ogrodzenia powinna uwzględniać obowiązujące przepisy budowlane oraz potrzeby służby utrzymaniowej drogi, umożliwiając m.in. mechaniczną obsługę skarp i urządzeń drogowych (dotyczy ew. pozostawienia pasa terenu na drogę technologiczną). W przypadku, gdy ogrodzenia przebiegają wzdłuż bram / furtek technicznych, w celu umożliwienia przejazdów należy, zastosować zabezpieczenia ruchome (otwierane wraz z bramą) lub rozwiązanie pozwalające na szybki demontaż odcinków ogrodzenia.</w:t>
      </w:r>
    </w:p>
    <w:p w14:paraId="5668FEBE" w14:textId="77777777" w:rsidR="00583568" w:rsidRPr="009D5168" w:rsidRDefault="00583568" w:rsidP="009310B6">
      <w:pPr>
        <w:widowControl/>
        <w:numPr>
          <w:ilvl w:val="0"/>
          <w:numId w:val="8"/>
        </w:numPr>
        <w:tabs>
          <w:tab w:val="left" w:pos="310"/>
        </w:tabs>
        <w:autoSpaceDE/>
        <w:autoSpaceDN/>
        <w:ind w:left="7" w:right="629" w:hanging="7"/>
        <w:jc w:val="both"/>
        <w:rPr>
          <w:rFonts w:eastAsia="Times New Roman"/>
          <w:sz w:val="20"/>
          <w:szCs w:val="20"/>
        </w:rPr>
      </w:pPr>
      <w:r w:rsidRPr="009D5168">
        <w:rPr>
          <w:rFonts w:eastAsia="Times New Roman"/>
          <w:sz w:val="20"/>
          <w:szCs w:val="20"/>
        </w:rPr>
        <w:t>Ogrodzenia powinny być prowadzone równolegle do drogi, wzdłuż linii prostych, jako konstrukcje samodzielne bądź w połączeniu z ogrodzeniem drogowym dla dużych/średnich zwierząt. Załamania przebiegu nie powinny przekraczać 15°.</w:t>
      </w:r>
    </w:p>
    <w:p w14:paraId="1501B2B7" w14:textId="77777777" w:rsidR="00583568" w:rsidRPr="009D5168" w:rsidRDefault="00583568" w:rsidP="009D5168">
      <w:pPr>
        <w:ind w:left="284" w:right="629"/>
        <w:jc w:val="both"/>
        <w:rPr>
          <w:rFonts w:eastAsia="Times New Roman"/>
          <w:sz w:val="20"/>
          <w:szCs w:val="20"/>
        </w:rPr>
      </w:pPr>
    </w:p>
    <w:p w14:paraId="7D31DB56" w14:textId="77777777" w:rsidR="00583568" w:rsidRPr="009D5168" w:rsidRDefault="00583568" w:rsidP="009310B6">
      <w:pPr>
        <w:widowControl/>
        <w:numPr>
          <w:ilvl w:val="0"/>
          <w:numId w:val="8"/>
        </w:numPr>
        <w:tabs>
          <w:tab w:val="left" w:pos="300"/>
        </w:tabs>
        <w:autoSpaceDE/>
        <w:autoSpaceDN/>
        <w:spacing w:after="240"/>
        <w:ind w:left="7" w:right="629" w:hanging="7"/>
        <w:jc w:val="both"/>
        <w:rPr>
          <w:rFonts w:eastAsia="Times New Roman"/>
          <w:sz w:val="20"/>
          <w:szCs w:val="20"/>
        </w:rPr>
      </w:pPr>
      <w:r w:rsidRPr="009D5168">
        <w:rPr>
          <w:rFonts w:eastAsia="Times New Roman"/>
          <w:sz w:val="20"/>
          <w:szCs w:val="20"/>
        </w:rPr>
        <w:t xml:space="preserve">Należy zwiększyć długość ogrodzeń, o co najmniej 150,0 m (w każdym kierunku) poza obszar stwierdzonych migracji </w:t>
      </w:r>
      <w:r w:rsidR="009D5168">
        <w:rPr>
          <w:rFonts w:eastAsia="Times New Roman"/>
          <w:sz w:val="20"/>
          <w:szCs w:val="20"/>
        </w:rPr>
        <w:t>płazów</w:t>
      </w:r>
      <w:r w:rsidRPr="009D5168">
        <w:rPr>
          <w:rFonts w:eastAsia="Times New Roman"/>
          <w:sz w:val="20"/>
          <w:szCs w:val="20"/>
        </w:rPr>
        <w:t xml:space="preserve">. Zakończenia ogrodzonych odcinków powinny być szczelnie połączone z obiektami umożliwiającymi zwierzętom bezpieczne przekraczanie drogi (przejścia/przepusty, mosty, </w:t>
      </w:r>
      <w:proofErr w:type="spellStart"/>
      <w:r w:rsidRPr="009D5168">
        <w:rPr>
          <w:rFonts w:eastAsia="Times New Roman"/>
          <w:sz w:val="20"/>
          <w:szCs w:val="20"/>
        </w:rPr>
        <w:t>itd</w:t>
      </w:r>
      <w:proofErr w:type="spellEnd"/>
      <w:r w:rsidRPr="009D5168">
        <w:rPr>
          <w:rFonts w:eastAsia="Times New Roman"/>
          <w:sz w:val="20"/>
          <w:szCs w:val="20"/>
        </w:rPr>
        <w:t>) lub posiadać dodatkowe zabezpieczenia, zmieniające kierunek ich ruchu poprzez zakończenie płotka w kształt litery C/U.</w:t>
      </w:r>
    </w:p>
    <w:p w14:paraId="7CB86FAB" w14:textId="77777777" w:rsidR="00583568" w:rsidRPr="009D5168" w:rsidRDefault="00583568" w:rsidP="009D5168">
      <w:pPr>
        <w:tabs>
          <w:tab w:val="left" w:pos="4467"/>
        </w:tabs>
        <w:ind w:left="284" w:right="629"/>
        <w:jc w:val="both"/>
        <w:rPr>
          <w:rFonts w:eastAsia="Times New Roman"/>
          <w:sz w:val="20"/>
          <w:szCs w:val="20"/>
        </w:rPr>
      </w:pPr>
      <w:r w:rsidRPr="009D5168">
        <w:rPr>
          <w:rFonts w:eastAsia="Times New Roman"/>
          <w:sz w:val="20"/>
          <w:szCs w:val="20"/>
        </w:rPr>
        <w:t>5. Ogrodzenia</w:t>
      </w:r>
      <w:r w:rsidR="009D5168">
        <w:rPr>
          <w:rFonts w:eastAsia="Times New Roman"/>
          <w:sz w:val="20"/>
          <w:szCs w:val="20"/>
        </w:rPr>
        <w:t xml:space="preserve"> z prefabrykowanych elementów </w:t>
      </w:r>
      <w:r w:rsidRPr="009D5168">
        <w:rPr>
          <w:rFonts w:eastAsia="Times New Roman"/>
          <w:sz w:val="20"/>
          <w:szCs w:val="20"/>
        </w:rPr>
        <w:t>mogą być budowane jako:</w:t>
      </w:r>
    </w:p>
    <w:p w14:paraId="4AA0F605" w14:textId="77777777" w:rsidR="00583568" w:rsidRPr="009D5168" w:rsidRDefault="00583568" w:rsidP="009D5168">
      <w:pPr>
        <w:ind w:left="284" w:right="629"/>
        <w:jc w:val="both"/>
        <w:rPr>
          <w:rFonts w:eastAsia="Times New Roman"/>
          <w:sz w:val="20"/>
          <w:szCs w:val="20"/>
        </w:rPr>
      </w:pPr>
    </w:p>
    <w:p w14:paraId="1C0B043F" w14:textId="77777777" w:rsidR="00583568" w:rsidRPr="009D5168" w:rsidRDefault="00583568" w:rsidP="009310B6">
      <w:pPr>
        <w:widowControl/>
        <w:numPr>
          <w:ilvl w:val="0"/>
          <w:numId w:val="9"/>
        </w:numPr>
        <w:tabs>
          <w:tab w:val="left" w:pos="187"/>
        </w:tabs>
        <w:autoSpaceDE/>
        <w:autoSpaceDN/>
        <w:ind w:left="187" w:right="629" w:hanging="187"/>
        <w:jc w:val="both"/>
        <w:rPr>
          <w:rFonts w:eastAsia="Times New Roman"/>
          <w:sz w:val="20"/>
          <w:szCs w:val="20"/>
        </w:rPr>
      </w:pPr>
      <w:r w:rsidRPr="009D5168">
        <w:rPr>
          <w:rFonts w:eastAsia="Times New Roman"/>
          <w:sz w:val="20"/>
          <w:szCs w:val="20"/>
        </w:rPr>
        <w:t>konstrukcja samodzielna wolnostojąca,</w:t>
      </w:r>
    </w:p>
    <w:p w14:paraId="6DAEA3F9" w14:textId="77777777" w:rsidR="00583568" w:rsidRPr="009D5168" w:rsidRDefault="00583568" w:rsidP="009D5168">
      <w:pPr>
        <w:ind w:left="284" w:right="629"/>
        <w:jc w:val="both"/>
        <w:rPr>
          <w:rFonts w:eastAsia="Times New Roman"/>
          <w:sz w:val="20"/>
          <w:szCs w:val="20"/>
        </w:rPr>
      </w:pPr>
    </w:p>
    <w:p w14:paraId="5FD58569" w14:textId="77777777" w:rsidR="009D5168" w:rsidRPr="009D5168" w:rsidRDefault="00583568" w:rsidP="009310B6">
      <w:pPr>
        <w:widowControl/>
        <w:numPr>
          <w:ilvl w:val="0"/>
          <w:numId w:val="9"/>
        </w:numPr>
        <w:tabs>
          <w:tab w:val="left" w:pos="127"/>
        </w:tabs>
        <w:autoSpaceDE/>
        <w:autoSpaceDN/>
        <w:ind w:left="127" w:right="629" w:hanging="127"/>
        <w:jc w:val="both"/>
        <w:rPr>
          <w:rFonts w:eastAsia="Times New Roman"/>
          <w:sz w:val="20"/>
          <w:szCs w:val="20"/>
        </w:rPr>
      </w:pPr>
      <w:r w:rsidRPr="009D5168">
        <w:rPr>
          <w:rFonts w:eastAsia="Times New Roman"/>
          <w:sz w:val="20"/>
          <w:szCs w:val="20"/>
        </w:rPr>
        <w:t>połączona z ogrodzeni</w:t>
      </w:r>
      <w:r w:rsidR="009D5168">
        <w:rPr>
          <w:rFonts w:eastAsia="Times New Roman"/>
          <w:sz w:val="20"/>
          <w:szCs w:val="20"/>
        </w:rPr>
        <w:t>em drogowym dla dużych zwierząt.</w:t>
      </w:r>
    </w:p>
    <w:p w14:paraId="1D6BF406" w14:textId="77777777" w:rsidR="00583568" w:rsidRPr="009D5168" w:rsidRDefault="00583568" w:rsidP="009D5168">
      <w:pPr>
        <w:ind w:left="284" w:right="629"/>
        <w:jc w:val="both"/>
        <w:rPr>
          <w:rFonts w:eastAsia="Times New Roman"/>
          <w:sz w:val="20"/>
          <w:szCs w:val="20"/>
        </w:rPr>
      </w:pPr>
    </w:p>
    <w:p w14:paraId="517D4CB7" w14:textId="77777777" w:rsidR="00583568" w:rsidRPr="009D5168" w:rsidRDefault="00583568" w:rsidP="009310B6">
      <w:pPr>
        <w:widowControl/>
        <w:numPr>
          <w:ilvl w:val="0"/>
          <w:numId w:val="10"/>
        </w:numPr>
        <w:tabs>
          <w:tab w:val="left" w:pos="310"/>
        </w:tabs>
        <w:autoSpaceDE/>
        <w:autoSpaceDN/>
        <w:ind w:left="7" w:right="629" w:hanging="7"/>
        <w:jc w:val="both"/>
        <w:rPr>
          <w:rFonts w:eastAsia="Times New Roman"/>
          <w:sz w:val="20"/>
          <w:szCs w:val="20"/>
        </w:rPr>
      </w:pPr>
      <w:r w:rsidRPr="009D5168">
        <w:rPr>
          <w:rFonts w:eastAsia="Times New Roman"/>
          <w:sz w:val="20"/>
          <w:szCs w:val="20"/>
        </w:rPr>
        <w:lastRenderedPageBreak/>
        <w:t xml:space="preserve">Należy unikać przechodzenia ogrodzeń przez otwarte rowy. W przypadku konieczności przekroczenia rowów, należy zastosować zabezpieczenia rowu zapewniające skuteczne zatrzymywanie </w:t>
      </w:r>
      <w:r w:rsidR="009D5168">
        <w:rPr>
          <w:rFonts w:eastAsia="Times New Roman"/>
          <w:sz w:val="20"/>
          <w:szCs w:val="20"/>
        </w:rPr>
        <w:t xml:space="preserve">płazów z jednoczesnym </w:t>
      </w:r>
      <w:r w:rsidR="009D5168" w:rsidRPr="009D5168">
        <w:rPr>
          <w:rFonts w:eastAsia="Times New Roman"/>
          <w:sz w:val="20"/>
          <w:szCs w:val="20"/>
        </w:rPr>
        <w:t xml:space="preserve">zachowaniem przepływu wody np. w formie stalowych krat lub płyt perforowanych. Płyty perforowane powinny być wykonane z blachy stalowej nierdzewnej o grubości co najmniej 4,0 mm, perforowanej otworami o średnicy max. 5,0 mm i stopniu perforacji min. 50%. Płyty należy pomalować proszkowo na kolor zgodny z kolorem ogrodzenia dla </w:t>
      </w:r>
      <w:r w:rsidR="009D5168">
        <w:rPr>
          <w:rFonts w:eastAsia="Times New Roman"/>
          <w:sz w:val="20"/>
          <w:szCs w:val="20"/>
        </w:rPr>
        <w:t>płazów</w:t>
      </w:r>
      <w:r w:rsidR="009D5168" w:rsidRPr="009D5168">
        <w:rPr>
          <w:rFonts w:eastAsia="Times New Roman"/>
          <w:sz w:val="20"/>
          <w:szCs w:val="20"/>
        </w:rPr>
        <w:t>. Płyty powinny mieć kształt trapezu (dopasowanego do dennej części rowu), należy je osadzić w prowadnicach mocowanych do dna rowu.</w:t>
      </w:r>
    </w:p>
    <w:p w14:paraId="4EF4EDB5" w14:textId="77777777" w:rsidR="00583568" w:rsidRPr="009D5168" w:rsidRDefault="00583568" w:rsidP="009D5168">
      <w:pPr>
        <w:spacing w:line="254" w:lineRule="exact"/>
        <w:ind w:left="284" w:right="629"/>
        <w:jc w:val="both"/>
        <w:rPr>
          <w:rFonts w:eastAsia="Times New Roman"/>
          <w:sz w:val="20"/>
          <w:szCs w:val="20"/>
        </w:rPr>
      </w:pPr>
    </w:p>
    <w:p w14:paraId="255021CE" w14:textId="77777777" w:rsidR="00583568" w:rsidRPr="009D5168" w:rsidRDefault="009D5168" w:rsidP="009D5168">
      <w:pPr>
        <w:tabs>
          <w:tab w:val="left" w:pos="700"/>
          <w:tab w:val="left" w:pos="1134"/>
        </w:tabs>
        <w:spacing w:after="240" w:line="0" w:lineRule="atLeast"/>
        <w:ind w:left="284" w:right="629"/>
        <w:jc w:val="both"/>
        <w:rPr>
          <w:rFonts w:eastAsia="Times New Roman"/>
          <w:sz w:val="20"/>
          <w:szCs w:val="20"/>
        </w:rPr>
      </w:pPr>
      <w:r w:rsidRPr="009D5168">
        <w:rPr>
          <w:rFonts w:eastAsia="Times New Roman"/>
          <w:sz w:val="20"/>
          <w:szCs w:val="20"/>
        </w:rPr>
        <w:t>1.6.2.2.</w:t>
      </w:r>
      <w:r w:rsidR="00583568" w:rsidRPr="009D5168">
        <w:rPr>
          <w:rFonts w:eastAsia="Times New Roman"/>
          <w:sz w:val="20"/>
          <w:szCs w:val="20"/>
        </w:rPr>
        <w:tab/>
        <w:t>Parametry ogrodzenia</w:t>
      </w:r>
    </w:p>
    <w:p w14:paraId="0E2DA8A4" w14:textId="77777777" w:rsidR="00583568" w:rsidRPr="009D5168" w:rsidRDefault="00583568" w:rsidP="009D5168">
      <w:pPr>
        <w:spacing w:line="41" w:lineRule="exact"/>
        <w:ind w:left="284" w:right="629"/>
        <w:jc w:val="both"/>
        <w:rPr>
          <w:rFonts w:eastAsia="Times New Roman"/>
          <w:sz w:val="20"/>
          <w:szCs w:val="20"/>
        </w:rPr>
      </w:pPr>
    </w:p>
    <w:p w14:paraId="08AB5607" w14:textId="77777777" w:rsidR="00583568" w:rsidRPr="009D5168" w:rsidRDefault="00583568" w:rsidP="009310B6">
      <w:pPr>
        <w:widowControl/>
        <w:numPr>
          <w:ilvl w:val="0"/>
          <w:numId w:val="11"/>
        </w:numPr>
        <w:tabs>
          <w:tab w:val="left" w:pos="332"/>
        </w:tabs>
        <w:autoSpaceDE/>
        <w:autoSpaceDN/>
        <w:spacing w:line="274" w:lineRule="auto"/>
        <w:ind w:left="20" w:right="629" w:hanging="7"/>
        <w:jc w:val="both"/>
        <w:rPr>
          <w:rFonts w:eastAsia="Times New Roman"/>
          <w:sz w:val="20"/>
          <w:szCs w:val="20"/>
        </w:rPr>
      </w:pPr>
      <w:r w:rsidRPr="009D5168">
        <w:rPr>
          <w:rFonts w:eastAsia="Times New Roman"/>
          <w:sz w:val="20"/>
          <w:szCs w:val="20"/>
        </w:rPr>
        <w:t>Efektywna wysokość części nadziemnej ogrodzenia nie może być mniejsza niż 50,0 cm. Ogrodzenie musi posiadać wymaganą wysokość na całej długości, także na wszelkich połączeniach z obiektami inżynierskimi (w tym przepustów) oraz w miejscach przebiegu po stromych skarpach i przy przekraczaniu obniżeń terenu (w tym rowów).</w:t>
      </w:r>
    </w:p>
    <w:p w14:paraId="300FF1BB" w14:textId="77777777" w:rsidR="00583568" w:rsidRPr="009D5168" w:rsidRDefault="00583568" w:rsidP="009D5168">
      <w:pPr>
        <w:spacing w:line="2" w:lineRule="exact"/>
        <w:ind w:left="284" w:right="629"/>
        <w:jc w:val="both"/>
        <w:rPr>
          <w:rFonts w:eastAsia="Times New Roman"/>
          <w:sz w:val="20"/>
          <w:szCs w:val="20"/>
        </w:rPr>
      </w:pPr>
    </w:p>
    <w:p w14:paraId="6EB96CB2" w14:textId="77777777" w:rsidR="00583568" w:rsidRPr="009D5168" w:rsidRDefault="00583568" w:rsidP="009310B6">
      <w:pPr>
        <w:widowControl/>
        <w:numPr>
          <w:ilvl w:val="0"/>
          <w:numId w:val="11"/>
        </w:numPr>
        <w:tabs>
          <w:tab w:val="left" w:pos="313"/>
        </w:tabs>
        <w:autoSpaceDE/>
        <w:autoSpaceDN/>
        <w:spacing w:line="276" w:lineRule="auto"/>
        <w:ind w:left="20" w:right="629" w:hanging="7"/>
        <w:jc w:val="both"/>
        <w:rPr>
          <w:rFonts w:eastAsia="Times New Roman"/>
          <w:sz w:val="20"/>
          <w:szCs w:val="20"/>
        </w:rPr>
      </w:pPr>
      <w:r w:rsidRPr="009D5168">
        <w:rPr>
          <w:rFonts w:eastAsia="Times New Roman"/>
          <w:sz w:val="20"/>
          <w:szCs w:val="20"/>
        </w:rPr>
        <w:t>Górna krawędź ogrodzenia musi być odgięta na zewnątrz drogi kołowej (w kierunku terenu chronionego) pod kątem 90°, tworząc daszek o długości 10,0 cm. Zakończenie górnej krawędzi daszka powinno być dodatkowo odgięte prostopadle do poziomu terenu pod kątem 90°.</w:t>
      </w:r>
    </w:p>
    <w:p w14:paraId="5A8BD9BB" w14:textId="77777777" w:rsidR="00583568" w:rsidRPr="009D5168" w:rsidRDefault="00583568" w:rsidP="009310B6">
      <w:pPr>
        <w:widowControl/>
        <w:numPr>
          <w:ilvl w:val="0"/>
          <w:numId w:val="11"/>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Ogrodzenie musi być wyposażone w poziomą bieżnię, o następujących parametrach:</w:t>
      </w:r>
    </w:p>
    <w:p w14:paraId="422CB885" w14:textId="77777777" w:rsidR="00583568" w:rsidRPr="009D5168" w:rsidRDefault="00583568" w:rsidP="009D5168">
      <w:pPr>
        <w:spacing w:line="39" w:lineRule="exact"/>
        <w:ind w:left="284" w:right="629"/>
        <w:jc w:val="both"/>
        <w:rPr>
          <w:rFonts w:eastAsia="Times New Roman"/>
          <w:sz w:val="20"/>
          <w:szCs w:val="20"/>
        </w:rPr>
      </w:pPr>
    </w:p>
    <w:p w14:paraId="48AF9B23" w14:textId="77777777" w:rsidR="00583568" w:rsidRPr="009D5168" w:rsidRDefault="00583568" w:rsidP="009310B6">
      <w:pPr>
        <w:widowControl/>
        <w:numPr>
          <w:ilvl w:val="1"/>
          <w:numId w:val="11"/>
        </w:numPr>
        <w:tabs>
          <w:tab w:val="left" w:pos="620"/>
        </w:tabs>
        <w:autoSpaceDE/>
        <w:autoSpaceDN/>
        <w:spacing w:line="0" w:lineRule="atLeast"/>
        <w:ind w:left="620" w:right="629" w:hanging="180"/>
        <w:jc w:val="both"/>
        <w:rPr>
          <w:rFonts w:eastAsia="Times New Roman"/>
          <w:sz w:val="20"/>
          <w:szCs w:val="20"/>
        </w:rPr>
      </w:pPr>
      <w:r w:rsidRPr="009D5168">
        <w:rPr>
          <w:rFonts w:eastAsia="Times New Roman"/>
          <w:sz w:val="20"/>
          <w:szCs w:val="20"/>
        </w:rPr>
        <w:t>szerokość min. 10,0 cm,</w:t>
      </w:r>
    </w:p>
    <w:p w14:paraId="13DF58DF" w14:textId="77777777" w:rsidR="00583568" w:rsidRPr="009D5168" w:rsidRDefault="00583568" w:rsidP="009D5168">
      <w:pPr>
        <w:spacing w:line="35" w:lineRule="exact"/>
        <w:ind w:left="284" w:right="629"/>
        <w:jc w:val="both"/>
        <w:rPr>
          <w:rFonts w:eastAsia="Times New Roman"/>
          <w:sz w:val="20"/>
          <w:szCs w:val="20"/>
        </w:rPr>
      </w:pPr>
    </w:p>
    <w:p w14:paraId="7A611D9A" w14:textId="77777777" w:rsidR="00583568" w:rsidRPr="009D5168" w:rsidRDefault="00583568" w:rsidP="009310B6">
      <w:pPr>
        <w:widowControl/>
        <w:numPr>
          <w:ilvl w:val="1"/>
          <w:numId w:val="11"/>
        </w:numPr>
        <w:tabs>
          <w:tab w:val="left" w:pos="591"/>
        </w:tabs>
        <w:autoSpaceDE/>
        <w:autoSpaceDN/>
        <w:spacing w:line="276" w:lineRule="auto"/>
        <w:ind w:left="20" w:right="629" w:firstLine="420"/>
        <w:jc w:val="both"/>
        <w:rPr>
          <w:rFonts w:eastAsia="Times New Roman"/>
          <w:sz w:val="20"/>
          <w:szCs w:val="20"/>
        </w:rPr>
      </w:pPr>
      <w:r w:rsidRPr="009D5168">
        <w:rPr>
          <w:rFonts w:eastAsia="Times New Roman"/>
          <w:sz w:val="20"/>
          <w:szCs w:val="20"/>
        </w:rPr>
        <w:t xml:space="preserve">przednia krawędź ukształtowana w sposób zapewniający możliwość zagłębienia w gruncie w celu zabezpieczenia przed podkopami na głębokość min. 10,0 cm w przypadku, gdy jest to jedyna forma zabezpieczenia przed </w:t>
      </w:r>
      <w:r w:rsidR="009D5168">
        <w:rPr>
          <w:rFonts w:eastAsia="Times New Roman"/>
          <w:sz w:val="20"/>
          <w:szCs w:val="20"/>
        </w:rPr>
        <w:t>płazami</w:t>
      </w:r>
      <w:r w:rsidRPr="009D5168">
        <w:rPr>
          <w:rFonts w:eastAsia="Times New Roman"/>
          <w:sz w:val="20"/>
          <w:szCs w:val="20"/>
        </w:rPr>
        <w:t>.</w:t>
      </w:r>
    </w:p>
    <w:p w14:paraId="7AB99ECB" w14:textId="77777777" w:rsidR="00583568" w:rsidRPr="009D5168" w:rsidRDefault="00583568" w:rsidP="009310B6">
      <w:pPr>
        <w:widowControl/>
        <w:numPr>
          <w:ilvl w:val="0"/>
          <w:numId w:val="11"/>
        </w:numPr>
        <w:tabs>
          <w:tab w:val="left" w:pos="279"/>
        </w:tabs>
        <w:autoSpaceDE/>
        <w:autoSpaceDN/>
        <w:spacing w:line="276" w:lineRule="auto"/>
        <w:ind w:left="20" w:right="629" w:hanging="7"/>
        <w:jc w:val="both"/>
        <w:rPr>
          <w:rFonts w:eastAsia="Times New Roman"/>
          <w:sz w:val="20"/>
          <w:szCs w:val="20"/>
        </w:rPr>
      </w:pPr>
      <w:r w:rsidRPr="009D5168">
        <w:rPr>
          <w:rFonts w:eastAsia="Times New Roman"/>
          <w:sz w:val="20"/>
          <w:szCs w:val="20"/>
        </w:rPr>
        <w:t>Ogrodzenia powinny posiadać zabezpieczenia przed podkopywaniem, przez odpowiednie wykonanie ich części podziemnej. Zabezpieczenia powinny być wykonane na całym odcinku, gdzie występuje gruntowe podłoże i posiadać głębokość min. 10,0 cm.</w:t>
      </w:r>
    </w:p>
    <w:p w14:paraId="3E0DC9B5" w14:textId="77777777" w:rsidR="00583568" w:rsidRPr="009D5168" w:rsidRDefault="00583568" w:rsidP="009310B6">
      <w:pPr>
        <w:widowControl/>
        <w:numPr>
          <w:ilvl w:val="0"/>
          <w:numId w:val="11"/>
        </w:numPr>
        <w:tabs>
          <w:tab w:val="left" w:pos="250"/>
        </w:tabs>
        <w:autoSpaceDE/>
        <w:autoSpaceDN/>
        <w:spacing w:line="275" w:lineRule="auto"/>
        <w:ind w:left="20" w:right="629" w:hanging="7"/>
        <w:jc w:val="both"/>
        <w:rPr>
          <w:rFonts w:eastAsia="Times New Roman"/>
          <w:sz w:val="20"/>
          <w:szCs w:val="20"/>
        </w:rPr>
      </w:pPr>
      <w:r w:rsidRPr="009D5168">
        <w:rPr>
          <w:rFonts w:eastAsia="Times New Roman"/>
          <w:sz w:val="20"/>
          <w:szCs w:val="20"/>
        </w:rPr>
        <w:t>Dla zachowania trwałości i szczelności wygrodzenia, poprzez ograniczenie ilości łączeń, nie dopuszcza się systemu złożonego z więcej niż dwóch elementów płytowych np. płyta pionowa i pozioma. Pojedynczy segment wygrodzenia, powinien posiadać na dwóch krawędziach bocznych zakładki kryjące kolejny segment płotka. Zakładki te powinny umożliwiać odchylenie kolejnego segmentu, nadal zachowując pełne pokrycie płaszczyzn oraz 100% szczelność.</w:t>
      </w:r>
    </w:p>
    <w:p w14:paraId="31FFF740" w14:textId="77777777" w:rsidR="00583568" w:rsidRPr="009D5168" w:rsidRDefault="00583568" w:rsidP="009D5168">
      <w:pPr>
        <w:spacing w:line="5" w:lineRule="exact"/>
        <w:ind w:left="284" w:right="629"/>
        <w:jc w:val="both"/>
        <w:rPr>
          <w:rFonts w:eastAsia="Times New Roman"/>
          <w:sz w:val="20"/>
          <w:szCs w:val="20"/>
        </w:rPr>
      </w:pPr>
    </w:p>
    <w:p w14:paraId="43BD2B91" w14:textId="77777777" w:rsidR="00583568" w:rsidRPr="009D5168" w:rsidRDefault="00583568" w:rsidP="009310B6">
      <w:pPr>
        <w:widowControl/>
        <w:numPr>
          <w:ilvl w:val="0"/>
          <w:numId w:val="11"/>
        </w:numPr>
        <w:tabs>
          <w:tab w:val="left" w:pos="313"/>
        </w:tabs>
        <w:autoSpaceDE/>
        <w:autoSpaceDN/>
        <w:spacing w:line="273" w:lineRule="auto"/>
        <w:ind w:left="20" w:right="629" w:hanging="7"/>
        <w:jc w:val="both"/>
        <w:rPr>
          <w:rFonts w:eastAsia="Times New Roman"/>
          <w:sz w:val="20"/>
          <w:szCs w:val="20"/>
        </w:rPr>
      </w:pPr>
      <w:r w:rsidRPr="009D5168">
        <w:rPr>
          <w:rFonts w:eastAsia="Times New Roman"/>
          <w:sz w:val="20"/>
          <w:szCs w:val="20"/>
        </w:rPr>
        <w:t>Konstrukcja ogrodzenia powinna posiadać możliwie najmniej połączeń, dlatego należy stosować ogrodzeń prefabrykowane elementy o długości podstawowej wynoszącej 200,0 cm.</w:t>
      </w:r>
    </w:p>
    <w:p w14:paraId="4B3D20EF" w14:textId="77777777" w:rsidR="00583568" w:rsidRPr="009D5168" w:rsidRDefault="00583568" w:rsidP="009310B6">
      <w:pPr>
        <w:widowControl/>
        <w:numPr>
          <w:ilvl w:val="0"/>
          <w:numId w:val="11"/>
        </w:numPr>
        <w:tabs>
          <w:tab w:val="left" w:pos="385"/>
        </w:tabs>
        <w:autoSpaceDE/>
        <w:autoSpaceDN/>
        <w:spacing w:line="275" w:lineRule="auto"/>
        <w:ind w:left="20" w:right="629" w:hanging="7"/>
        <w:jc w:val="both"/>
        <w:rPr>
          <w:rFonts w:eastAsia="Times New Roman"/>
          <w:sz w:val="20"/>
          <w:szCs w:val="20"/>
        </w:rPr>
      </w:pPr>
      <w:r w:rsidRPr="009D5168">
        <w:rPr>
          <w:rFonts w:eastAsia="Times New Roman"/>
          <w:sz w:val="20"/>
          <w:szCs w:val="20"/>
        </w:rPr>
        <w:t>Elementy prefabrykowane po zmontowaniu powinny gwarantować możliwość kompensacji przemieszczeń wywołanych przez zjawiska reologiczne związane ze zmianą temperatury otoczenia. W tym celu na łączeniach paneli należy stosować otwory pozwalające na dwukierunkową kompensację ewentualnych przemieszczeń. Panele powinny być mocowane są do słupków za pomocą łączników ze stali nierdzewnej z dystansami z tworzywa sztucznego, które umożliwiają kompensację przemieszczeń.</w:t>
      </w:r>
    </w:p>
    <w:p w14:paraId="032540B4" w14:textId="77777777" w:rsidR="00583568" w:rsidRPr="009D5168" w:rsidRDefault="00583568" w:rsidP="009D5168">
      <w:pPr>
        <w:spacing w:line="5" w:lineRule="exact"/>
        <w:ind w:left="284" w:right="629"/>
        <w:jc w:val="both"/>
        <w:rPr>
          <w:rFonts w:eastAsia="Times New Roman"/>
          <w:sz w:val="20"/>
          <w:szCs w:val="20"/>
        </w:rPr>
      </w:pPr>
    </w:p>
    <w:p w14:paraId="472FDEA1" w14:textId="77777777" w:rsidR="00583568" w:rsidRPr="008D2CE2" w:rsidRDefault="00583568" w:rsidP="009310B6">
      <w:pPr>
        <w:widowControl/>
        <w:numPr>
          <w:ilvl w:val="0"/>
          <w:numId w:val="11"/>
        </w:numPr>
        <w:tabs>
          <w:tab w:val="left" w:pos="298"/>
        </w:tabs>
        <w:autoSpaceDE/>
        <w:autoSpaceDN/>
        <w:spacing w:line="277" w:lineRule="auto"/>
        <w:ind w:left="20" w:right="629"/>
        <w:jc w:val="both"/>
        <w:rPr>
          <w:rFonts w:eastAsia="Times New Roman"/>
          <w:sz w:val="20"/>
          <w:szCs w:val="20"/>
        </w:rPr>
      </w:pPr>
      <w:r w:rsidRPr="009D5168">
        <w:rPr>
          <w:rFonts w:eastAsia="Times New Roman"/>
          <w:sz w:val="20"/>
          <w:szCs w:val="20"/>
        </w:rPr>
        <w:t>Należy zachować szczelność wszelkich połączeń pomiędzy elementami ogrodzenia oraz pomiędzy ogrodzeniem i obiektami. W przypadku wykonywania łuków i narożników na przebiegu ogrodzeń ora</w:t>
      </w:r>
      <w:r w:rsidR="008D2CE2">
        <w:rPr>
          <w:rFonts w:eastAsia="Times New Roman"/>
          <w:sz w:val="20"/>
          <w:szCs w:val="20"/>
        </w:rPr>
        <w:t xml:space="preserve">z </w:t>
      </w:r>
      <w:r w:rsidRPr="008D2CE2">
        <w:rPr>
          <w:rFonts w:eastAsia="Times New Roman"/>
          <w:sz w:val="20"/>
          <w:szCs w:val="20"/>
        </w:rPr>
        <w:t>ich łączenia z konstrukcją obiektów inżynierskich, należy stosować dodatkowe materiały przeznaczone do takich zastosowań, dostarczane przez producentów ogrodzeń lub stosować inne rozwiązania o podobnej szczelności i trwałości, zgodne z zaleceniami producenta ogrodzeń.</w:t>
      </w:r>
    </w:p>
    <w:p w14:paraId="127CAAE6" w14:textId="77777777" w:rsidR="00583568" w:rsidRPr="009D5168" w:rsidRDefault="00583568" w:rsidP="009D5168">
      <w:pPr>
        <w:spacing w:line="1" w:lineRule="exact"/>
        <w:ind w:left="284" w:right="629"/>
        <w:jc w:val="both"/>
        <w:rPr>
          <w:rFonts w:eastAsia="Times New Roman"/>
          <w:sz w:val="20"/>
          <w:szCs w:val="20"/>
        </w:rPr>
      </w:pPr>
    </w:p>
    <w:p w14:paraId="53B4ECF4" w14:textId="77777777" w:rsidR="00583568" w:rsidRPr="009D5168" w:rsidRDefault="00583568" w:rsidP="009310B6">
      <w:pPr>
        <w:widowControl/>
        <w:numPr>
          <w:ilvl w:val="0"/>
          <w:numId w:val="12"/>
        </w:numPr>
        <w:tabs>
          <w:tab w:val="left" w:pos="255"/>
        </w:tabs>
        <w:autoSpaceDE/>
        <w:autoSpaceDN/>
        <w:spacing w:line="275" w:lineRule="auto"/>
        <w:ind w:left="20" w:right="629" w:hanging="7"/>
        <w:jc w:val="both"/>
        <w:rPr>
          <w:rFonts w:eastAsia="Times New Roman"/>
          <w:sz w:val="20"/>
          <w:szCs w:val="20"/>
        </w:rPr>
      </w:pPr>
      <w:r w:rsidRPr="009D5168">
        <w:rPr>
          <w:rFonts w:eastAsia="Times New Roman"/>
          <w:sz w:val="20"/>
          <w:szCs w:val="20"/>
        </w:rPr>
        <w:t>Poszczególne elementy płotków powinny być tak skonstruowane, aby tworzyły spójny, kompleksowy system montażowy.</w:t>
      </w:r>
    </w:p>
    <w:p w14:paraId="5EF33DB5" w14:textId="77777777" w:rsidR="00583568" w:rsidRPr="009D5168" w:rsidRDefault="00583568" w:rsidP="009D5168">
      <w:pPr>
        <w:spacing w:line="1" w:lineRule="exact"/>
        <w:ind w:left="284" w:right="629"/>
        <w:jc w:val="both"/>
        <w:rPr>
          <w:rFonts w:eastAsia="Times New Roman"/>
          <w:sz w:val="20"/>
          <w:szCs w:val="20"/>
        </w:rPr>
      </w:pPr>
    </w:p>
    <w:p w14:paraId="34932644" w14:textId="77777777" w:rsidR="00583568" w:rsidRPr="009D5168" w:rsidRDefault="00583568" w:rsidP="009310B6">
      <w:pPr>
        <w:widowControl/>
        <w:numPr>
          <w:ilvl w:val="0"/>
          <w:numId w:val="12"/>
        </w:numPr>
        <w:tabs>
          <w:tab w:val="left" w:pos="438"/>
        </w:tabs>
        <w:autoSpaceDE/>
        <w:autoSpaceDN/>
        <w:spacing w:line="285" w:lineRule="auto"/>
        <w:ind w:left="20" w:right="629" w:hanging="7"/>
        <w:jc w:val="both"/>
        <w:rPr>
          <w:rFonts w:eastAsia="Times New Roman"/>
          <w:sz w:val="20"/>
          <w:szCs w:val="20"/>
        </w:rPr>
      </w:pPr>
      <w:r w:rsidRPr="009D5168">
        <w:rPr>
          <w:rFonts w:eastAsia="Times New Roman"/>
          <w:sz w:val="20"/>
          <w:szCs w:val="20"/>
        </w:rPr>
        <w:t>W celu poprawy własności użytkowych jak i estetycznych, powierzchnia płotków od strony chronionego terenu jak również od strony drogi powinna być w jak największym stopniu ujednolicona kolorystycznie z otoczeniem. W tym celu powierzchnia ta powinna posiadać trwałą barwę koloru zielonego o kodzie RAL 6018 (tworzywo barwione „w masie”).</w:t>
      </w:r>
    </w:p>
    <w:p w14:paraId="0C2FCC8F" w14:textId="77777777" w:rsidR="00583568" w:rsidRPr="009D5168" w:rsidRDefault="00583568" w:rsidP="009310B6">
      <w:pPr>
        <w:widowControl/>
        <w:numPr>
          <w:ilvl w:val="0"/>
          <w:numId w:val="13"/>
        </w:numPr>
        <w:tabs>
          <w:tab w:val="left" w:pos="390"/>
        </w:tabs>
        <w:autoSpaceDE/>
        <w:autoSpaceDN/>
        <w:spacing w:line="276" w:lineRule="auto"/>
        <w:ind w:left="20" w:right="629" w:hanging="7"/>
        <w:jc w:val="both"/>
        <w:rPr>
          <w:rFonts w:eastAsia="Times New Roman"/>
          <w:sz w:val="20"/>
          <w:szCs w:val="20"/>
        </w:rPr>
      </w:pPr>
      <w:r w:rsidRPr="009D5168">
        <w:rPr>
          <w:rFonts w:eastAsia="Times New Roman"/>
          <w:sz w:val="20"/>
          <w:szCs w:val="20"/>
        </w:rPr>
        <w:lastRenderedPageBreak/>
        <w:t>Sposób posadowienia konstrukcji ogrodzenia należy wybrać na podstawie zaleceń producenta oraz lokalnych uwarunkowań terenowych. Przy wyborze sposobu posadowienia i odpowiednich materiałów pomocniczych należy uwzględnić:</w:t>
      </w:r>
    </w:p>
    <w:p w14:paraId="20C732DD" w14:textId="77777777" w:rsidR="00583568" w:rsidRPr="009D5168" w:rsidRDefault="00583568" w:rsidP="009D5168">
      <w:pPr>
        <w:spacing w:line="10" w:lineRule="exact"/>
        <w:ind w:left="284" w:right="629"/>
        <w:jc w:val="both"/>
        <w:rPr>
          <w:rFonts w:eastAsia="Times New Roman"/>
          <w:sz w:val="20"/>
          <w:szCs w:val="20"/>
        </w:rPr>
      </w:pPr>
    </w:p>
    <w:p w14:paraId="14F70282"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zapewnienie stabilności pionowej ogrodzenia,</w:t>
      </w:r>
    </w:p>
    <w:p w14:paraId="6327EDDF" w14:textId="77777777" w:rsidR="00583568" w:rsidRPr="009D5168" w:rsidRDefault="00583568" w:rsidP="009D5168">
      <w:pPr>
        <w:spacing w:line="38" w:lineRule="exact"/>
        <w:ind w:left="284" w:right="629"/>
        <w:jc w:val="both"/>
        <w:rPr>
          <w:sz w:val="20"/>
          <w:szCs w:val="20"/>
        </w:rPr>
      </w:pPr>
    </w:p>
    <w:p w14:paraId="0DDD6A24"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możliwość destruktywnego wpływu spływu powierzchniowego i ew. konieczność odwodnienia,</w:t>
      </w:r>
    </w:p>
    <w:p w14:paraId="023DB0A9" w14:textId="77777777" w:rsidR="00583568" w:rsidRPr="009D5168" w:rsidRDefault="00583568" w:rsidP="009D5168">
      <w:pPr>
        <w:spacing w:line="38" w:lineRule="exact"/>
        <w:ind w:left="284" w:right="629"/>
        <w:jc w:val="both"/>
        <w:rPr>
          <w:sz w:val="20"/>
          <w:szCs w:val="20"/>
        </w:rPr>
      </w:pPr>
    </w:p>
    <w:p w14:paraId="13AF051C"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zagrożenie wandalizmem i kradzieżami.</w:t>
      </w:r>
    </w:p>
    <w:p w14:paraId="3C63C21D" w14:textId="77777777" w:rsidR="00583568" w:rsidRPr="009D5168" w:rsidRDefault="00583568" w:rsidP="009D5168">
      <w:pPr>
        <w:spacing w:line="24" w:lineRule="exact"/>
        <w:ind w:left="284" w:right="629"/>
        <w:jc w:val="both"/>
        <w:rPr>
          <w:rFonts w:eastAsia="Times New Roman"/>
          <w:sz w:val="20"/>
          <w:szCs w:val="20"/>
        </w:rPr>
      </w:pPr>
    </w:p>
    <w:p w14:paraId="5A1AB331" w14:textId="77777777" w:rsidR="00583568" w:rsidRPr="009D5168" w:rsidRDefault="00583568" w:rsidP="009310B6">
      <w:pPr>
        <w:widowControl/>
        <w:numPr>
          <w:ilvl w:val="0"/>
          <w:numId w:val="15"/>
        </w:numPr>
        <w:tabs>
          <w:tab w:val="left" w:pos="394"/>
        </w:tabs>
        <w:autoSpaceDE/>
        <w:autoSpaceDN/>
        <w:spacing w:line="305" w:lineRule="auto"/>
        <w:ind w:left="20" w:right="629" w:hanging="7"/>
        <w:jc w:val="both"/>
        <w:rPr>
          <w:rFonts w:eastAsia="Times New Roman"/>
          <w:sz w:val="20"/>
          <w:szCs w:val="20"/>
        </w:rPr>
      </w:pPr>
      <w:r w:rsidRPr="009D5168">
        <w:rPr>
          <w:rFonts w:eastAsia="Times New Roman"/>
          <w:sz w:val="20"/>
          <w:szCs w:val="20"/>
        </w:rPr>
        <w:t>Na życzenie Inwestora możliwe jest oznakowanie poszczególnych elementów płotków za pomocą wymalowań z zastosowaniem szablonów i trwałych farb.</w:t>
      </w:r>
    </w:p>
    <w:p w14:paraId="4D5944C7" w14:textId="77777777" w:rsidR="00583568" w:rsidRPr="009D5168" w:rsidRDefault="00583568" w:rsidP="009D5168">
      <w:pPr>
        <w:spacing w:line="234" w:lineRule="exact"/>
        <w:ind w:left="284" w:right="629"/>
        <w:jc w:val="both"/>
        <w:rPr>
          <w:rFonts w:eastAsia="Times New Roman"/>
          <w:sz w:val="20"/>
          <w:szCs w:val="20"/>
        </w:rPr>
      </w:pPr>
    </w:p>
    <w:p w14:paraId="74B0684C" w14:textId="77777777" w:rsidR="00583568" w:rsidRPr="008D2CE2" w:rsidRDefault="00583568" w:rsidP="008D2CE2">
      <w:pPr>
        <w:tabs>
          <w:tab w:val="left" w:pos="700"/>
          <w:tab w:val="left" w:pos="1134"/>
        </w:tabs>
        <w:spacing w:after="240" w:line="0" w:lineRule="atLeast"/>
        <w:ind w:left="284" w:right="629"/>
        <w:jc w:val="both"/>
        <w:rPr>
          <w:rFonts w:eastAsia="Times New Roman"/>
          <w:sz w:val="20"/>
          <w:szCs w:val="20"/>
        </w:rPr>
      </w:pPr>
      <w:r w:rsidRPr="008D2CE2">
        <w:rPr>
          <w:rFonts w:eastAsia="Times New Roman"/>
          <w:sz w:val="20"/>
          <w:szCs w:val="20"/>
        </w:rPr>
        <w:t>1.</w:t>
      </w:r>
      <w:r w:rsidR="008D2CE2" w:rsidRPr="008D2CE2">
        <w:rPr>
          <w:rFonts w:eastAsia="Times New Roman"/>
          <w:sz w:val="20"/>
          <w:szCs w:val="20"/>
        </w:rPr>
        <w:t>6.2.3.</w:t>
      </w:r>
      <w:r w:rsidRPr="008D2CE2">
        <w:rPr>
          <w:rFonts w:eastAsia="Times New Roman"/>
          <w:sz w:val="20"/>
          <w:szCs w:val="20"/>
        </w:rPr>
        <w:tab/>
        <w:t>Trwałość ogrodzenia</w:t>
      </w:r>
    </w:p>
    <w:p w14:paraId="2E9E1BEE" w14:textId="77777777" w:rsidR="00583568" w:rsidRPr="009D5168" w:rsidRDefault="00583568" w:rsidP="009D5168">
      <w:pPr>
        <w:spacing w:line="41" w:lineRule="exact"/>
        <w:ind w:left="284" w:right="629"/>
        <w:jc w:val="both"/>
        <w:rPr>
          <w:rFonts w:eastAsia="Times New Roman"/>
          <w:sz w:val="20"/>
          <w:szCs w:val="20"/>
        </w:rPr>
      </w:pPr>
    </w:p>
    <w:p w14:paraId="02A237BB" w14:textId="77777777" w:rsidR="00583568" w:rsidRPr="009D5168" w:rsidRDefault="00583568" w:rsidP="009310B6">
      <w:pPr>
        <w:widowControl/>
        <w:numPr>
          <w:ilvl w:val="0"/>
          <w:numId w:val="16"/>
        </w:numPr>
        <w:tabs>
          <w:tab w:val="left" w:pos="313"/>
        </w:tabs>
        <w:autoSpaceDE/>
        <w:autoSpaceDN/>
        <w:spacing w:line="271" w:lineRule="auto"/>
        <w:ind w:left="20" w:right="629" w:hanging="7"/>
        <w:jc w:val="both"/>
        <w:rPr>
          <w:rFonts w:eastAsia="Times New Roman"/>
          <w:sz w:val="20"/>
          <w:szCs w:val="20"/>
        </w:rPr>
      </w:pPr>
      <w:r w:rsidRPr="009D5168">
        <w:rPr>
          <w:rFonts w:eastAsia="Times New Roman"/>
          <w:sz w:val="20"/>
          <w:szCs w:val="20"/>
        </w:rPr>
        <w:t>Ogrodzenia będące przedmiotem SST powinny zachowywać pełną szczelność i skuteczność ekologiczną, co najmniej przez 15 lat.</w:t>
      </w:r>
    </w:p>
    <w:p w14:paraId="2440B23D" w14:textId="77777777" w:rsidR="00583568" w:rsidRPr="009D5168" w:rsidRDefault="00583568" w:rsidP="009310B6">
      <w:pPr>
        <w:widowControl/>
        <w:numPr>
          <w:ilvl w:val="0"/>
          <w:numId w:val="16"/>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Stalowe łączniki muszą by</w:t>
      </w:r>
      <w:r w:rsidR="008D2CE2">
        <w:rPr>
          <w:rFonts w:eastAsia="Times New Roman"/>
          <w:sz w:val="20"/>
          <w:szCs w:val="20"/>
        </w:rPr>
        <w:t xml:space="preserve">ć wykonane ze stali nierdzewnej. </w:t>
      </w:r>
    </w:p>
    <w:p w14:paraId="61029591" w14:textId="77777777" w:rsidR="00583568" w:rsidRPr="009D5168" w:rsidRDefault="00583568" w:rsidP="009D5168">
      <w:pPr>
        <w:spacing w:line="39" w:lineRule="exact"/>
        <w:ind w:left="284" w:right="629"/>
        <w:jc w:val="both"/>
        <w:rPr>
          <w:rFonts w:eastAsia="Times New Roman"/>
          <w:sz w:val="20"/>
          <w:szCs w:val="20"/>
        </w:rPr>
      </w:pPr>
    </w:p>
    <w:p w14:paraId="3B30D07D" w14:textId="77777777" w:rsidR="00583568" w:rsidRPr="009D5168" w:rsidRDefault="00583568" w:rsidP="009310B6">
      <w:pPr>
        <w:widowControl/>
        <w:numPr>
          <w:ilvl w:val="0"/>
          <w:numId w:val="16"/>
        </w:numPr>
        <w:tabs>
          <w:tab w:val="left" w:pos="313"/>
        </w:tabs>
        <w:autoSpaceDE/>
        <w:autoSpaceDN/>
        <w:spacing w:line="276" w:lineRule="auto"/>
        <w:ind w:left="20" w:right="629" w:hanging="7"/>
        <w:jc w:val="both"/>
        <w:rPr>
          <w:rFonts w:eastAsia="Times New Roman"/>
          <w:sz w:val="20"/>
          <w:szCs w:val="20"/>
        </w:rPr>
      </w:pPr>
      <w:r w:rsidRPr="009D5168">
        <w:rPr>
          <w:rFonts w:eastAsia="Times New Roman"/>
          <w:sz w:val="20"/>
          <w:szCs w:val="20"/>
        </w:rPr>
        <w:t>Elementy ogrodzeń muszą posiadać odporność na działanie promieniowania UV, odporność na deformacje w wyniku nagrzewania przez promieniowanie słoneczne oraz odporność na podstawowe akty wandalizmu np. oddziaływanie udarowe.</w:t>
      </w:r>
    </w:p>
    <w:p w14:paraId="5ABB2C11" w14:textId="77777777" w:rsidR="00583568" w:rsidRPr="009D5168" w:rsidRDefault="00583568" w:rsidP="009310B6">
      <w:pPr>
        <w:widowControl/>
        <w:numPr>
          <w:ilvl w:val="0"/>
          <w:numId w:val="16"/>
        </w:numPr>
        <w:tabs>
          <w:tab w:val="left" w:pos="322"/>
        </w:tabs>
        <w:autoSpaceDE/>
        <w:autoSpaceDN/>
        <w:spacing w:line="277" w:lineRule="auto"/>
        <w:ind w:left="20" w:right="629" w:hanging="7"/>
        <w:jc w:val="both"/>
        <w:rPr>
          <w:rFonts w:eastAsia="Times New Roman"/>
          <w:sz w:val="20"/>
          <w:szCs w:val="20"/>
        </w:rPr>
      </w:pPr>
      <w:r w:rsidRPr="009D5168">
        <w:rPr>
          <w:rFonts w:eastAsia="Times New Roman"/>
          <w:sz w:val="20"/>
          <w:szCs w:val="20"/>
        </w:rPr>
        <w:t>Materiał płotków powinien posiadać odporność na oddziaływanie temperatur w granicach -30 do +50 stopni C, przy zachowaniu pierwotnej geometrii płotków w terenie (zastosowana dylatacja).</w:t>
      </w:r>
    </w:p>
    <w:p w14:paraId="59966E27" w14:textId="77777777" w:rsidR="00583568" w:rsidRPr="009D5168" w:rsidRDefault="00583568" w:rsidP="009D5168">
      <w:pPr>
        <w:spacing w:line="1" w:lineRule="exact"/>
        <w:ind w:left="284" w:right="629"/>
        <w:jc w:val="both"/>
        <w:rPr>
          <w:rFonts w:eastAsia="Times New Roman"/>
          <w:sz w:val="20"/>
          <w:szCs w:val="20"/>
        </w:rPr>
      </w:pPr>
    </w:p>
    <w:p w14:paraId="7B0CB02C" w14:textId="77777777" w:rsidR="00583568" w:rsidRPr="009D5168" w:rsidRDefault="00583568" w:rsidP="009310B6">
      <w:pPr>
        <w:widowControl/>
        <w:numPr>
          <w:ilvl w:val="0"/>
          <w:numId w:val="16"/>
        </w:numPr>
        <w:tabs>
          <w:tab w:val="left" w:pos="322"/>
        </w:tabs>
        <w:autoSpaceDE/>
        <w:autoSpaceDN/>
        <w:spacing w:line="277" w:lineRule="auto"/>
        <w:ind w:left="20" w:right="629" w:hanging="7"/>
        <w:jc w:val="both"/>
        <w:rPr>
          <w:rFonts w:eastAsia="Times New Roman"/>
          <w:sz w:val="20"/>
          <w:szCs w:val="20"/>
        </w:rPr>
      </w:pPr>
      <w:r w:rsidRPr="009D5168">
        <w:rPr>
          <w:rFonts w:eastAsia="Times New Roman"/>
          <w:sz w:val="20"/>
          <w:szCs w:val="20"/>
        </w:rPr>
        <w:t>Wszystkie wolnostojące elementy konstrukcji musza posiadać odporność na deformacje w wyniku naporu śniegu (przy grubości pokrywy śnieżnej 50,0 cm).</w:t>
      </w:r>
    </w:p>
    <w:p w14:paraId="30CF784E" w14:textId="77777777" w:rsidR="00583568" w:rsidRPr="009D5168" w:rsidRDefault="00583568" w:rsidP="009D5168">
      <w:pPr>
        <w:spacing w:line="1" w:lineRule="exact"/>
        <w:ind w:left="284" w:right="629"/>
        <w:jc w:val="both"/>
        <w:rPr>
          <w:rFonts w:eastAsia="Times New Roman"/>
          <w:sz w:val="20"/>
          <w:szCs w:val="20"/>
        </w:rPr>
      </w:pPr>
    </w:p>
    <w:p w14:paraId="2247069A" w14:textId="77777777" w:rsidR="00583568" w:rsidRPr="009D5168" w:rsidRDefault="00583568" w:rsidP="009310B6">
      <w:pPr>
        <w:widowControl/>
        <w:numPr>
          <w:ilvl w:val="0"/>
          <w:numId w:val="16"/>
        </w:numPr>
        <w:tabs>
          <w:tab w:val="left" w:pos="308"/>
        </w:tabs>
        <w:autoSpaceDE/>
        <w:autoSpaceDN/>
        <w:spacing w:line="270" w:lineRule="auto"/>
        <w:ind w:left="20" w:right="629" w:hanging="7"/>
        <w:jc w:val="both"/>
        <w:rPr>
          <w:rFonts w:eastAsia="Times New Roman"/>
          <w:sz w:val="20"/>
          <w:szCs w:val="20"/>
        </w:rPr>
      </w:pPr>
      <w:r w:rsidRPr="009D5168">
        <w:rPr>
          <w:rFonts w:eastAsia="Times New Roman"/>
          <w:sz w:val="20"/>
          <w:szCs w:val="20"/>
        </w:rPr>
        <w:t>Materiał stosowany do budowy ogrodzeń powinny posiadać odporność na korozję w wyniku oddziaływania soli drogowej.</w:t>
      </w:r>
    </w:p>
    <w:p w14:paraId="19D5199D" w14:textId="77777777" w:rsidR="00583568" w:rsidRPr="009D5168" w:rsidRDefault="00583568" w:rsidP="009D5168">
      <w:pPr>
        <w:spacing w:line="1" w:lineRule="exact"/>
        <w:ind w:left="284" w:right="629"/>
        <w:jc w:val="both"/>
        <w:rPr>
          <w:rFonts w:eastAsia="Times New Roman"/>
          <w:sz w:val="20"/>
          <w:szCs w:val="20"/>
        </w:rPr>
      </w:pPr>
    </w:p>
    <w:p w14:paraId="1F446372" w14:textId="77777777" w:rsidR="00583568" w:rsidRPr="009D5168" w:rsidRDefault="00583568" w:rsidP="009310B6">
      <w:pPr>
        <w:widowControl/>
        <w:numPr>
          <w:ilvl w:val="0"/>
          <w:numId w:val="16"/>
        </w:numPr>
        <w:tabs>
          <w:tab w:val="left" w:pos="327"/>
        </w:tabs>
        <w:autoSpaceDE/>
        <w:autoSpaceDN/>
        <w:spacing w:line="276" w:lineRule="auto"/>
        <w:ind w:left="20" w:right="629" w:hanging="7"/>
        <w:jc w:val="both"/>
        <w:rPr>
          <w:rFonts w:eastAsia="Times New Roman"/>
          <w:sz w:val="20"/>
          <w:szCs w:val="20"/>
        </w:rPr>
      </w:pPr>
      <w:r w:rsidRPr="009D5168">
        <w:rPr>
          <w:rFonts w:eastAsia="Times New Roman"/>
          <w:sz w:val="20"/>
          <w:szCs w:val="20"/>
        </w:rPr>
        <w:t>Materiał słupków ogrodzenia powinien zapewniać odpowiednią wytrzymałość mechaniczną oraz być odporny na zjawiska korozyjne. Słupki powinny być wykonane z tworzywa sztucznego - z laminatu poliestrowo-szklanego.</w:t>
      </w:r>
    </w:p>
    <w:p w14:paraId="1DA7C3DD" w14:textId="77777777" w:rsidR="00583568" w:rsidRPr="009D5168" w:rsidRDefault="00583568" w:rsidP="009310B6">
      <w:pPr>
        <w:widowControl/>
        <w:numPr>
          <w:ilvl w:val="0"/>
          <w:numId w:val="16"/>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Materiał stosowany do paneli ogrodzeniowych powinien podlegać w 100% recyclingowi.</w:t>
      </w:r>
    </w:p>
    <w:p w14:paraId="4811B8A5" w14:textId="77777777" w:rsidR="00583568" w:rsidRPr="009D5168" w:rsidRDefault="00583568" w:rsidP="009D5168">
      <w:pPr>
        <w:spacing w:line="39" w:lineRule="exact"/>
        <w:ind w:left="284" w:right="629"/>
        <w:jc w:val="both"/>
        <w:rPr>
          <w:rFonts w:eastAsia="Times New Roman"/>
          <w:sz w:val="20"/>
          <w:szCs w:val="20"/>
        </w:rPr>
      </w:pPr>
    </w:p>
    <w:p w14:paraId="6AE57718" w14:textId="77777777" w:rsidR="00583568" w:rsidRPr="009D5168" w:rsidRDefault="00583568" w:rsidP="009310B6">
      <w:pPr>
        <w:widowControl/>
        <w:numPr>
          <w:ilvl w:val="0"/>
          <w:numId w:val="16"/>
        </w:numPr>
        <w:tabs>
          <w:tab w:val="left" w:pos="279"/>
        </w:tabs>
        <w:autoSpaceDE/>
        <w:autoSpaceDN/>
        <w:spacing w:line="275" w:lineRule="auto"/>
        <w:ind w:left="20" w:right="629" w:hanging="7"/>
        <w:jc w:val="both"/>
        <w:rPr>
          <w:rFonts w:eastAsia="Times New Roman"/>
          <w:sz w:val="20"/>
          <w:szCs w:val="20"/>
        </w:rPr>
      </w:pPr>
      <w:r w:rsidRPr="009D5168">
        <w:rPr>
          <w:rFonts w:eastAsia="Times New Roman"/>
          <w:sz w:val="20"/>
          <w:szCs w:val="20"/>
        </w:rPr>
        <w:t>Ogrodzenie powinno być łatwo naprawialne przez możliwość nieskomplikowanej wymiany pojedynczych, uszkodzonych odcinków.</w:t>
      </w:r>
    </w:p>
    <w:p w14:paraId="0016B5CE" w14:textId="77777777" w:rsidR="00583568" w:rsidRPr="009D5168" w:rsidRDefault="00583568" w:rsidP="009D5168">
      <w:pPr>
        <w:spacing w:line="1" w:lineRule="exact"/>
        <w:ind w:left="284" w:right="629"/>
        <w:jc w:val="both"/>
        <w:rPr>
          <w:rFonts w:eastAsia="Times New Roman"/>
          <w:sz w:val="20"/>
          <w:szCs w:val="20"/>
        </w:rPr>
      </w:pPr>
    </w:p>
    <w:p w14:paraId="02494A79" w14:textId="77777777" w:rsidR="00583568" w:rsidRPr="009D5168" w:rsidRDefault="00583568" w:rsidP="009310B6">
      <w:pPr>
        <w:widowControl/>
        <w:numPr>
          <w:ilvl w:val="0"/>
          <w:numId w:val="16"/>
        </w:numPr>
        <w:tabs>
          <w:tab w:val="left" w:pos="370"/>
        </w:tabs>
        <w:autoSpaceDE/>
        <w:autoSpaceDN/>
        <w:spacing w:line="305" w:lineRule="auto"/>
        <w:ind w:left="20" w:right="629" w:hanging="7"/>
        <w:jc w:val="both"/>
        <w:rPr>
          <w:rFonts w:eastAsia="Times New Roman"/>
          <w:sz w:val="20"/>
          <w:szCs w:val="20"/>
        </w:rPr>
      </w:pPr>
      <w:r w:rsidRPr="009D5168">
        <w:rPr>
          <w:rFonts w:eastAsia="Times New Roman"/>
          <w:sz w:val="20"/>
          <w:szCs w:val="20"/>
        </w:rPr>
        <w:t>Ogrodzenie powinno zapewniać możliwość szybkiego demontażu i ponownego montażu wybranych odcinków w miejscach przewidywanych przejazdów awaryjnych.</w:t>
      </w:r>
    </w:p>
    <w:p w14:paraId="50BAC4FF" w14:textId="77777777" w:rsidR="00583568" w:rsidRPr="002F47F3" w:rsidRDefault="00583568" w:rsidP="00947B17">
      <w:pPr>
        <w:pStyle w:val="Tekstpodstawowy"/>
        <w:spacing w:before="10" w:after="240"/>
        <w:ind w:left="284" w:right="629"/>
      </w:pPr>
    </w:p>
    <w:p w14:paraId="2824453F" w14:textId="77777777" w:rsidR="00F6181D" w:rsidRPr="008D2CE2" w:rsidRDefault="00F0173A" w:rsidP="008D2CE2">
      <w:pPr>
        <w:pStyle w:val="Nagwek1"/>
        <w:numPr>
          <w:ilvl w:val="0"/>
          <w:numId w:val="1"/>
        </w:numPr>
        <w:tabs>
          <w:tab w:val="left" w:pos="1134"/>
        </w:tabs>
        <w:spacing w:after="240"/>
        <w:ind w:left="284" w:right="629" w:firstLine="0"/>
        <w:jc w:val="both"/>
      </w:pPr>
      <w:bookmarkStart w:id="27" w:name="_Toc120294069"/>
      <w:r w:rsidRPr="008D2CE2">
        <w:t>MATERIAŁY</w:t>
      </w:r>
      <w:bookmarkEnd w:id="27"/>
    </w:p>
    <w:p w14:paraId="128144A7" w14:textId="77777777" w:rsidR="003155E7" w:rsidRPr="008D2CE2" w:rsidRDefault="008D2CE2" w:rsidP="008D2CE2">
      <w:pPr>
        <w:pStyle w:val="Nagwek1"/>
      </w:pPr>
      <w:r>
        <w:t xml:space="preserve">2.1 </w:t>
      </w:r>
      <w:r>
        <w:tab/>
        <w:t>Wymagania dotyczące materiałów</w:t>
      </w:r>
    </w:p>
    <w:p w14:paraId="04336814" w14:textId="77777777" w:rsidR="00DA5C2E" w:rsidRPr="008D2CE2" w:rsidRDefault="00DA5C2E" w:rsidP="008D2CE2">
      <w:pPr>
        <w:pStyle w:val="Nagwek1"/>
        <w:spacing w:before="120"/>
        <w:ind w:left="275" w:right="629" w:firstLine="0"/>
        <w:jc w:val="both"/>
        <w:rPr>
          <w:b w:val="0"/>
        </w:rPr>
      </w:pPr>
      <w:bookmarkStart w:id="28" w:name="_Toc118446763"/>
      <w:bookmarkStart w:id="29" w:name="_Toc120217165"/>
      <w:bookmarkStart w:id="30" w:name="_Toc120289427"/>
      <w:bookmarkStart w:id="31" w:name="_Toc120294072"/>
      <w:r w:rsidRPr="008D2CE2">
        <w:rPr>
          <w:b w:val="0"/>
        </w:rPr>
        <w:t>Szczegółowe wymagania dotyczące materiałów, ich pozyskiwania i składowania podano w SST D-M-00.00.00 „Wymagania ogólne” pkt 2.</w:t>
      </w:r>
      <w:bookmarkEnd w:id="28"/>
      <w:bookmarkEnd w:id="29"/>
      <w:bookmarkEnd w:id="30"/>
      <w:bookmarkEnd w:id="31"/>
    </w:p>
    <w:p w14:paraId="432C7D97" w14:textId="77777777" w:rsidR="00947B17" w:rsidRPr="008D2CE2" w:rsidRDefault="00947B17" w:rsidP="008D2CE2">
      <w:pPr>
        <w:pStyle w:val="Style182"/>
        <w:widowControl/>
        <w:spacing w:line="240" w:lineRule="auto"/>
        <w:ind w:left="284" w:right="629"/>
        <w:rPr>
          <w:rStyle w:val="FontStyle218"/>
          <w:rFonts w:ascii="Verdana" w:eastAsiaTheme="majorEastAsia" w:hAnsi="Verdana"/>
          <w:color w:val="auto"/>
        </w:rPr>
      </w:pPr>
    </w:p>
    <w:p w14:paraId="1CDAD7C9" w14:textId="77777777" w:rsidR="00583568" w:rsidRPr="008D2CE2" w:rsidRDefault="00583568" w:rsidP="008D2CE2">
      <w:pPr>
        <w:pStyle w:val="Nagwek1"/>
      </w:pPr>
      <w:r w:rsidRPr="008D2CE2">
        <w:t>2.2.</w:t>
      </w:r>
      <w:r w:rsidRPr="008D2CE2">
        <w:tab/>
        <w:t>Składowanie materiałów</w:t>
      </w:r>
    </w:p>
    <w:p w14:paraId="1294E9E7" w14:textId="77777777" w:rsidR="00583568" w:rsidRPr="008D2CE2" w:rsidRDefault="00583568" w:rsidP="008D2CE2">
      <w:pPr>
        <w:spacing w:line="97" w:lineRule="exact"/>
        <w:ind w:left="284" w:right="629"/>
        <w:jc w:val="both"/>
        <w:rPr>
          <w:rFonts w:eastAsia="Times New Roman"/>
          <w:sz w:val="20"/>
          <w:szCs w:val="20"/>
        </w:rPr>
      </w:pPr>
    </w:p>
    <w:p w14:paraId="75DDF903"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Wykonawca zapewni, aby tymczasowo składowane materiały, do czasu gdy będą one potrzebne do robót, były zabezpieczone przed zanieczyszczeniem, oraz zachowały swoją jakość i właściwość do robót.</w:t>
      </w:r>
    </w:p>
    <w:p w14:paraId="5FA6EDD6" w14:textId="77777777" w:rsidR="00583568" w:rsidRPr="008D2CE2" w:rsidRDefault="00583568" w:rsidP="008D2CE2">
      <w:pPr>
        <w:spacing w:line="213" w:lineRule="exact"/>
        <w:ind w:left="284" w:right="629"/>
        <w:jc w:val="both"/>
        <w:rPr>
          <w:rFonts w:eastAsia="Times New Roman"/>
          <w:sz w:val="20"/>
          <w:szCs w:val="20"/>
        </w:rPr>
      </w:pPr>
    </w:p>
    <w:p w14:paraId="21FF0D6D" w14:textId="77777777" w:rsidR="00583568" w:rsidRPr="008D2CE2" w:rsidRDefault="00583568" w:rsidP="008D2CE2">
      <w:pPr>
        <w:pStyle w:val="Nagwek1"/>
        <w:spacing w:after="240"/>
      </w:pPr>
      <w:r w:rsidRPr="008D2CE2">
        <w:t>2.3.</w:t>
      </w:r>
      <w:r w:rsidRPr="008D2CE2">
        <w:tab/>
        <w:t>Rodzaje materiałów</w:t>
      </w:r>
    </w:p>
    <w:p w14:paraId="50B2CA8A" w14:textId="77777777" w:rsidR="00583568" w:rsidRPr="008D2CE2" w:rsidRDefault="00583568" w:rsidP="008D2CE2">
      <w:pPr>
        <w:spacing w:line="39" w:lineRule="exact"/>
        <w:ind w:left="284" w:right="629"/>
        <w:jc w:val="both"/>
        <w:rPr>
          <w:rFonts w:eastAsia="Times New Roman"/>
          <w:sz w:val="20"/>
          <w:szCs w:val="20"/>
        </w:rPr>
      </w:pPr>
    </w:p>
    <w:p w14:paraId="7610F5F5"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Materiałami stosowanymi przy wykonaniu ogrodzeń, objętych niniejszą SST, są:</w:t>
      </w:r>
    </w:p>
    <w:p w14:paraId="03B8B271"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pref</w:t>
      </w:r>
      <w:r>
        <w:rPr>
          <w:rFonts w:eastAsia="Times New Roman"/>
          <w:sz w:val="20"/>
          <w:szCs w:val="20"/>
        </w:rPr>
        <w:t>abrykaty z tworzyw sztucznych ,</w:t>
      </w:r>
    </w:p>
    <w:p w14:paraId="5FA24508" w14:textId="77777777" w:rsid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 xml:space="preserve">słupki z tworzyw sztucznych z laminatu poliestrowo-szklanego, </w:t>
      </w:r>
    </w:p>
    <w:p w14:paraId="6F3F35A5"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metalowe elementy połączeniowe – śruby samowiercące,</w:t>
      </w:r>
    </w:p>
    <w:p w14:paraId="66F9F0CD"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kraty i perforowane płyty stalo</w:t>
      </w:r>
      <w:r>
        <w:rPr>
          <w:rFonts w:eastAsia="Times New Roman"/>
          <w:sz w:val="20"/>
          <w:szCs w:val="20"/>
        </w:rPr>
        <w:t>we (rozwiązanie uzupełniające),</w:t>
      </w:r>
    </w:p>
    <w:p w14:paraId="1D97DE0A"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 xml:space="preserve">materiały do wykonania fundamentów betonowych „na mokro” (rozwiązanie uzupełniające), </w:t>
      </w:r>
      <w:r>
        <w:rPr>
          <w:rFonts w:eastAsia="Times New Roman"/>
          <w:sz w:val="20"/>
          <w:szCs w:val="20"/>
        </w:rPr>
        <w:lastRenderedPageBreak/>
        <w:t xml:space="preserve">- </w:t>
      </w:r>
      <w:r w:rsidR="00583568" w:rsidRPr="008D2CE2">
        <w:rPr>
          <w:rFonts w:eastAsia="Times New Roman"/>
          <w:sz w:val="20"/>
          <w:szCs w:val="20"/>
        </w:rPr>
        <w:t>materiały do uszczelniania połączeń elementów betonowych (rozwiązanie uzupełniające).</w:t>
      </w:r>
    </w:p>
    <w:p w14:paraId="662DD8E2" w14:textId="77777777" w:rsidR="00583568" w:rsidRPr="008D2CE2" w:rsidRDefault="00583568" w:rsidP="008D2CE2">
      <w:pPr>
        <w:ind w:left="284" w:right="629"/>
        <w:jc w:val="both"/>
        <w:rPr>
          <w:rFonts w:eastAsia="Times New Roman"/>
          <w:sz w:val="20"/>
          <w:szCs w:val="20"/>
        </w:rPr>
      </w:pPr>
    </w:p>
    <w:p w14:paraId="07E6393C"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Przed wbudowaniem materiałów użytych do wykonania przedmiotu zamówienia Wykonawca przedstawi Zamawiającemu deklarację producenta potwierdzającą, że proponowany do zastosowania materiał spełnia wymagania przedstawione w niniejszej SST i projekcie technicznym.</w:t>
      </w:r>
    </w:p>
    <w:p w14:paraId="262E7230" w14:textId="77777777" w:rsidR="00583568" w:rsidRPr="008D2CE2" w:rsidRDefault="00583568" w:rsidP="008D2CE2">
      <w:pPr>
        <w:spacing w:line="247" w:lineRule="exact"/>
        <w:ind w:left="284" w:right="629"/>
        <w:jc w:val="both"/>
        <w:rPr>
          <w:rFonts w:eastAsia="Times New Roman"/>
          <w:sz w:val="20"/>
          <w:szCs w:val="20"/>
        </w:rPr>
      </w:pPr>
    </w:p>
    <w:p w14:paraId="5EDF688A" w14:textId="77777777" w:rsidR="00583568" w:rsidRPr="008D2CE2" w:rsidRDefault="00583568" w:rsidP="008D2CE2">
      <w:pPr>
        <w:pStyle w:val="Nagwek1"/>
        <w:spacing w:after="240"/>
      </w:pPr>
      <w:r w:rsidRPr="008D2CE2">
        <w:t>2.4.</w:t>
      </w:r>
      <w:r w:rsidRPr="008D2CE2">
        <w:tab/>
        <w:t>Wymagania dla materiałów</w:t>
      </w:r>
    </w:p>
    <w:p w14:paraId="3BBA4C73" w14:textId="77777777" w:rsidR="00583568" w:rsidRPr="008D2CE2" w:rsidRDefault="00583568" w:rsidP="008D2CE2">
      <w:pPr>
        <w:tabs>
          <w:tab w:val="left" w:pos="687"/>
          <w:tab w:val="left" w:pos="1134"/>
        </w:tabs>
        <w:spacing w:after="240" w:line="0" w:lineRule="atLeast"/>
        <w:ind w:left="284" w:right="629"/>
        <w:jc w:val="both"/>
        <w:rPr>
          <w:rFonts w:eastAsia="Times New Roman"/>
          <w:sz w:val="20"/>
          <w:szCs w:val="20"/>
        </w:rPr>
      </w:pPr>
      <w:r w:rsidRPr="008D2CE2">
        <w:rPr>
          <w:rFonts w:eastAsia="Times New Roman"/>
          <w:sz w:val="20"/>
          <w:szCs w:val="20"/>
        </w:rPr>
        <w:t>2.4.1</w:t>
      </w:r>
      <w:r w:rsidRPr="008D2CE2">
        <w:rPr>
          <w:rFonts w:eastAsia="Times New Roman"/>
          <w:sz w:val="20"/>
          <w:szCs w:val="20"/>
        </w:rPr>
        <w:tab/>
        <w:t>Prefabrykaty z tworzyw sztucznych</w:t>
      </w:r>
    </w:p>
    <w:p w14:paraId="7513BB34" w14:textId="77777777" w:rsidR="00583568" w:rsidRPr="008D2CE2" w:rsidRDefault="00583568" w:rsidP="008D2CE2">
      <w:pPr>
        <w:spacing w:line="41" w:lineRule="exact"/>
        <w:ind w:left="284" w:right="629"/>
        <w:jc w:val="both"/>
        <w:rPr>
          <w:rFonts w:eastAsia="Times New Roman"/>
          <w:sz w:val="20"/>
          <w:szCs w:val="20"/>
        </w:rPr>
      </w:pPr>
    </w:p>
    <w:p w14:paraId="1101BB85" w14:textId="77777777" w:rsidR="00583568" w:rsidRPr="008D2CE2" w:rsidRDefault="00583568" w:rsidP="008D2CE2">
      <w:pPr>
        <w:spacing w:line="287" w:lineRule="auto"/>
        <w:ind w:left="284" w:right="629"/>
        <w:jc w:val="both"/>
        <w:rPr>
          <w:rFonts w:eastAsia="Times New Roman"/>
          <w:sz w:val="20"/>
          <w:szCs w:val="20"/>
        </w:rPr>
      </w:pPr>
      <w:r w:rsidRPr="008D2CE2">
        <w:rPr>
          <w:rFonts w:eastAsia="Times New Roman"/>
          <w:sz w:val="20"/>
          <w:szCs w:val="20"/>
        </w:rPr>
        <w:t>Powierzchnia prefabrykatów z tworzyw sztucznych powinna być gładka, pozbawiona wszelkich porów, spękań, bruzd i innych nierówności, które mogłyby ułatwić zwierzętom wspinanie się po pionowej ściance oraz utrudniać spływ wody.</w:t>
      </w:r>
    </w:p>
    <w:p w14:paraId="0A839A16" w14:textId="77777777" w:rsidR="00583568" w:rsidRPr="008D2CE2" w:rsidRDefault="00583568" w:rsidP="008D2CE2">
      <w:pPr>
        <w:spacing w:line="274" w:lineRule="exact"/>
        <w:ind w:left="284" w:right="629"/>
        <w:jc w:val="both"/>
        <w:rPr>
          <w:rFonts w:eastAsia="Times New Roman"/>
          <w:sz w:val="20"/>
          <w:szCs w:val="20"/>
        </w:rPr>
      </w:pPr>
    </w:p>
    <w:p w14:paraId="75BAFD61" w14:textId="77777777" w:rsidR="00583568" w:rsidRPr="008D2CE2" w:rsidRDefault="00583568" w:rsidP="008D2CE2">
      <w:pPr>
        <w:tabs>
          <w:tab w:val="left" w:pos="687"/>
        </w:tabs>
        <w:spacing w:line="0" w:lineRule="atLeast"/>
        <w:ind w:left="284" w:right="629"/>
        <w:jc w:val="both"/>
        <w:rPr>
          <w:b/>
          <w:sz w:val="20"/>
          <w:szCs w:val="20"/>
        </w:rPr>
      </w:pPr>
      <w:r w:rsidRPr="008D2CE2">
        <w:rPr>
          <w:rFonts w:eastAsia="Arial"/>
          <w:sz w:val="20"/>
          <w:szCs w:val="20"/>
        </w:rPr>
        <w:t xml:space="preserve"> </w:t>
      </w:r>
      <w:r w:rsidRPr="008D2CE2">
        <w:rPr>
          <w:b/>
          <w:sz w:val="20"/>
          <w:szCs w:val="20"/>
        </w:rPr>
        <w:t>Parametry techniczne</w:t>
      </w:r>
    </w:p>
    <w:p w14:paraId="219765B4" w14:textId="77777777" w:rsidR="00583568" w:rsidRPr="008D2CE2" w:rsidRDefault="00583568" w:rsidP="008D2CE2">
      <w:pPr>
        <w:spacing w:line="34" w:lineRule="exact"/>
        <w:ind w:left="284" w:right="629"/>
        <w:jc w:val="both"/>
        <w:rPr>
          <w:rFonts w:eastAsia="Times New Roman"/>
          <w:sz w:val="20"/>
          <w:szCs w:val="20"/>
        </w:rPr>
      </w:pPr>
    </w:p>
    <w:p w14:paraId="482580C8" w14:textId="77777777" w:rsidR="00583568" w:rsidRPr="008D2CE2" w:rsidRDefault="00583568" w:rsidP="008D2CE2">
      <w:pPr>
        <w:tabs>
          <w:tab w:val="left" w:pos="407"/>
          <w:tab w:val="left" w:pos="4147"/>
        </w:tabs>
        <w:spacing w:line="0" w:lineRule="atLeast"/>
        <w:ind w:left="284" w:right="629"/>
        <w:jc w:val="both"/>
        <w:rPr>
          <w:rFonts w:eastAsia="Times New Roman"/>
          <w:sz w:val="20"/>
          <w:szCs w:val="20"/>
        </w:rPr>
      </w:pPr>
      <w:r w:rsidRPr="008D2CE2">
        <w:rPr>
          <w:sz w:val="20"/>
          <w:szCs w:val="20"/>
        </w:rPr>
        <w:t>-</w:t>
      </w:r>
      <w:r w:rsidRPr="008D2CE2">
        <w:rPr>
          <w:rFonts w:eastAsia="Times New Roman"/>
          <w:sz w:val="20"/>
          <w:szCs w:val="20"/>
        </w:rPr>
        <w:tab/>
        <w:t>Prefabrykaty z tworzyw sztucznych</w:t>
      </w:r>
      <w:r w:rsidRPr="008D2CE2">
        <w:rPr>
          <w:rFonts w:eastAsia="Times New Roman"/>
          <w:sz w:val="20"/>
          <w:szCs w:val="20"/>
        </w:rPr>
        <w:tab/>
        <w:t>powinny zapewniać szczelność i stabilność konstrukcji</w:t>
      </w:r>
    </w:p>
    <w:p w14:paraId="61CA630D" w14:textId="77777777" w:rsidR="00583568" w:rsidRPr="008D2CE2" w:rsidRDefault="00583568" w:rsidP="008D2CE2">
      <w:pPr>
        <w:spacing w:line="31" w:lineRule="exact"/>
        <w:ind w:left="284" w:right="629"/>
        <w:jc w:val="both"/>
        <w:rPr>
          <w:rFonts w:eastAsia="Times New Roman"/>
          <w:sz w:val="20"/>
          <w:szCs w:val="20"/>
        </w:rPr>
      </w:pPr>
    </w:p>
    <w:p w14:paraId="2C46E73B" w14:textId="77777777" w:rsidR="00583568" w:rsidRPr="008D2CE2" w:rsidRDefault="00583568" w:rsidP="008D2CE2">
      <w:pPr>
        <w:spacing w:line="0" w:lineRule="atLeast"/>
        <w:ind w:left="284" w:right="629"/>
        <w:jc w:val="both"/>
        <w:rPr>
          <w:rFonts w:eastAsia="Times New Roman"/>
          <w:sz w:val="20"/>
          <w:szCs w:val="20"/>
        </w:rPr>
      </w:pPr>
      <w:r w:rsidRPr="008D2CE2">
        <w:rPr>
          <w:rFonts w:eastAsia="Times New Roman"/>
          <w:sz w:val="20"/>
          <w:szCs w:val="20"/>
        </w:rPr>
        <w:t>płotków.</w:t>
      </w:r>
    </w:p>
    <w:p w14:paraId="37217F6D" w14:textId="77777777" w:rsidR="00583568" w:rsidRPr="008D2CE2" w:rsidRDefault="00583568" w:rsidP="008D2CE2">
      <w:pPr>
        <w:spacing w:line="49" w:lineRule="exact"/>
        <w:ind w:left="284" w:right="629"/>
        <w:jc w:val="both"/>
        <w:rPr>
          <w:rFonts w:eastAsia="Times New Roman"/>
          <w:sz w:val="20"/>
          <w:szCs w:val="20"/>
        </w:rPr>
      </w:pPr>
    </w:p>
    <w:p w14:paraId="1B224CE5" w14:textId="77777777" w:rsidR="00583568" w:rsidRPr="008D2CE2" w:rsidRDefault="00583568" w:rsidP="009310B6">
      <w:pPr>
        <w:widowControl/>
        <w:numPr>
          <w:ilvl w:val="0"/>
          <w:numId w:val="17"/>
        </w:numPr>
        <w:tabs>
          <w:tab w:val="left" w:pos="427"/>
        </w:tabs>
        <w:autoSpaceDE/>
        <w:autoSpaceDN/>
        <w:spacing w:line="278" w:lineRule="auto"/>
        <w:ind w:left="427" w:right="629" w:hanging="360"/>
        <w:jc w:val="both"/>
        <w:rPr>
          <w:sz w:val="20"/>
          <w:szCs w:val="20"/>
        </w:rPr>
      </w:pPr>
      <w:r w:rsidRPr="008D2CE2">
        <w:rPr>
          <w:rFonts w:eastAsia="Times New Roman"/>
          <w:sz w:val="20"/>
          <w:szCs w:val="20"/>
        </w:rPr>
        <w:t>Połączenia segmentów płotków w postaci obustronnych zakładek powinny zapewniać szczelność bez konieczności wypełniania szczelin innym materiałem.</w:t>
      </w:r>
    </w:p>
    <w:p w14:paraId="0DECADEF" w14:textId="77777777" w:rsidR="00583568" w:rsidRPr="008D2CE2" w:rsidRDefault="008D2CE2" w:rsidP="008D2CE2">
      <w:pPr>
        <w:spacing w:line="280" w:lineRule="auto"/>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Konstrukcja płotków powinna zapewniać możliwość wykonywania łuków pionowych i poziomych z zachowaniem pełnej szczelności ogrodzenia poprzez stosowanie zakładek i elementów dylatacyjnych.</w:t>
      </w:r>
    </w:p>
    <w:p w14:paraId="4BD95AE7" w14:textId="77777777" w:rsidR="00583568" w:rsidRPr="008D2CE2" w:rsidRDefault="00583568" w:rsidP="008D2CE2">
      <w:pPr>
        <w:spacing w:line="12" w:lineRule="exact"/>
        <w:ind w:left="284" w:right="629"/>
        <w:jc w:val="both"/>
        <w:rPr>
          <w:rFonts w:eastAsia="Times New Roman"/>
          <w:sz w:val="20"/>
          <w:szCs w:val="20"/>
        </w:rPr>
      </w:pPr>
    </w:p>
    <w:p w14:paraId="6C8128C8" w14:textId="77777777" w:rsidR="00583568" w:rsidRPr="008D2CE2" w:rsidRDefault="00583568" w:rsidP="009310B6">
      <w:pPr>
        <w:widowControl/>
        <w:numPr>
          <w:ilvl w:val="0"/>
          <w:numId w:val="18"/>
        </w:numPr>
        <w:tabs>
          <w:tab w:val="left" w:pos="427"/>
        </w:tabs>
        <w:autoSpaceDE/>
        <w:autoSpaceDN/>
        <w:spacing w:line="278" w:lineRule="auto"/>
        <w:ind w:left="427" w:right="629" w:hanging="360"/>
        <w:jc w:val="both"/>
        <w:rPr>
          <w:sz w:val="20"/>
          <w:szCs w:val="20"/>
        </w:rPr>
      </w:pPr>
      <w:r w:rsidRPr="008D2CE2">
        <w:rPr>
          <w:rFonts w:eastAsia="Times New Roman"/>
          <w:sz w:val="20"/>
          <w:szCs w:val="20"/>
        </w:rPr>
        <w:t>Konstrukcja płotków powinna tworzyć kompleksowy system wraz z elementami montażowymi (otwory na śruby i śruby z dystansami) umożliwiające łatwe i trwałe połączenia poszczególnych elementów.</w:t>
      </w:r>
    </w:p>
    <w:p w14:paraId="32066AD5" w14:textId="77777777" w:rsidR="00947B17" w:rsidRPr="008D2CE2" w:rsidRDefault="00583568" w:rsidP="008D2CE2">
      <w:pPr>
        <w:pStyle w:val="Nagwek1"/>
        <w:spacing w:before="120"/>
        <w:ind w:left="284" w:right="629" w:firstLine="0"/>
        <w:jc w:val="both"/>
      </w:pPr>
      <w:r w:rsidRPr="008D2CE2">
        <w:t>Parametry fizyko – mechaniczne materiału</w:t>
      </w:r>
    </w:p>
    <w:p w14:paraId="3B3D2FB1" w14:textId="77777777" w:rsidR="00583568" w:rsidRPr="008D2CE2" w:rsidRDefault="00583568" w:rsidP="008D2CE2">
      <w:pPr>
        <w:pStyle w:val="Nagwek1"/>
        <w:spacing w:before="120"/>
        <w:ind w:left="284" w:right="629" w:firstLine="0"/>
        <w:jc w:val="both"/>
        <w:rPr>
          <w:b w:val="0"/>
        </w:rPr>
      </w:pPr>
      <w:r w:rsidRPr="008D2CE2">
        <w:rPr>
          <w:b w:val="0"/>
        </w:rPr>
        <w:t xml:space="preserve">- Płotki powinny być wykonane z tworzywa sztucznego </w:t>
      </w:r>
      <w:r w:rsidR="008D2CE2" w:rsidRPr="008D2CE2">
        <w:rPr>
          <w:b w:val="0"/>
        </w:rPr>
        <w:t>charakteryzującego</w:t>
      </w:r>
      <w:r w:rsidRPr="008D2CE2">
        <w:rPr>
          <w:b w:val="0"/>
        </w:rPr>
        <w:t xml:space="preserve"> się następującymi właściwościami zestawionymi w tabeli 1</w:t>
      </w:r>
      <w:r w:rsidR="008D2CE2">
        <w:rPr>
          <w:b w:val="0"/>
        </w:rPr>
        <w:t>.</w:t>
      </w:r>
    </w:p>
    <w:p w14:paraId="355B69A0" w14:textId="77777777" w:rsidR="00583568" w:rsidRPr="008D2CE2" w:rsidRDefault="00583568" w:rsidP="008D2CE2">
      <w:pPr>
        <w:pStyle w:val="Nagwek1"/>
        <w:spacing w:before="120"/>
        <w:ind w:left="284" w:right="629" w:firstLine="0"/>
        <w:jc w:val="both"/>
        <w:rPr>
          <w:b w:val="0"/>
        </w:rPr>
      </w:pPr>
    </w:p>
    <w:p w14:paraId="0EEFEE2D" w14:textId="77777777" w:rsidR="00583568" w:rsidRPr="008D2CE2" w:rsidRDefault="00583568" w:rsidP="008D2CE2">
      <w:pPr>
        <w:spacing w:line="0" w:lineRule="atLeast"/>
        <w:ind w:left="284" w:right="629"/>
        <w:jc w:val="both"/>
        <w:rPr>
          <w:rFonts w:eastAsia="Times New Roman"/>
          <w:sz w:val="20"/>
          <w:szCs w:val="20"/>
        </w:rPr>
      </w:pPr>
      <w:r w:rsidRPr="008D2CE2">
        <w:rPr>
          <w:rFonts w:eastAsia="Times New Roman"/>
          <w:sz w:val="20"/>
          <w:szCs w:val="20"/>
        </w:rPr>
        <w:t>Tabela 1. Parametry fizyko-mechaniczne tworzywa sztucznego</w:t>
      </w:r>
    </w:p>
    <w:p w14:paraId="25910007" w14:textId="77777777" w:rsidR="00583568" w:rsidRDefault="00583568" w:rsidP="00583568">
      <w:pPr>
        <w:spacing w:line="53" w:lineRule="exact"/>
        <w:rPr>
          <w:rFonts w:ascii="Times New Roman" w:eastAsia="Times New Roman" w:hAnsi="Times New Roman"/>
        </w:rPr>
      </w:pPr>
    </w:p>
    <w:tbl>
      <w:tblPr>
        <w:tblW w:w="0" w:type="auto"/>
        <w:tblInd w:w="430" w:type="dxa"/>
        <w:tblLayout w:type="fixed"/>
        <w:tblCellMar>
          <w:left w:w="0" w:type="dxa"/>
          <w:right w:w="0" w:type="dxa"/>
        </w:tblCellMar>
        <w:tblLook w:val="0000" w:firstRow="0" w:lastRow="0" w:firstColumn="0" w:lastColumn="0" w:noHBand="0" w:noVBand="0"/>
      </w:tblPr>
      <w:tblGrid>
        <w:gridCol w:w="100"/>
        <w:gridCol w:w="2200"/>
        <w:gridCol w:w="120"/>
        <w:gridCol w:w="2280"/>
        <w:gridCol w:w="1680"/>
        <w:gridCol w:w="2440"/>
      </w:tblGrid>
      <w:tr w:rsidR="00583568" w14:paraId="0FA47CE1" w14:textId="77777777" w:rsidTr="00583568">
        <w:trPr>
          <w:trHeight w:val="86"/>
        </w:trPr>
        <w:tc>
          <w:tcPr>
            <w:tcW w:w="100" w:type="dxa"/>
            <w:tcBorders>
              <w:top w:val="single" w:sz="8" w:space="0" w:color="auto"/>
              <w:left w:val="single" w:sz="8" w:space="0" w:color="auto"/>
            </w:tcBorders>
            <w:shd w:val="clear" w:color="auto" w:fill="D9D9D9"/>
            <w:vAlign w:val="bottom"/>
          </w:tcPr>
          <w:p w14:paraId="46BAD18D" w14:textId="77777777" w:rsidR="00583568" w:rsidRDefault="00583568" w:rsidP="00583568">
            <w:pPr>
              <w:spacing w:line="0" w:lineRule="atLeast"/>
              <w:rPr>
                <w:rFonts w:ascii="Times New Roman" w:eastAsia="Times New Roman" w:hAnsi="Times New Roman"/>
                <w:sz w:val="7"/>
              </w:rPr>
            </w:pPr>
          </w:p>
        </w:tc>
        <w:tc>
          <w:tcPr>
            <w:tcW w:w="2200" w:type="dxa"/>
            <w:tcBorders>
              <w:top w:val="single" w:sz="8" w:space="0" w:color="auto"/>
            </w:tcBorders>
            <w:shd w:val="clear" w:color="auto" w:fill="D9D9D9"/>
            <w:vAlign w:val="bottom"/>
          </w:tcPr>
          <w:p w14:paraId="0805F33B" w14:textId="77777777" w:rsidR="00583568" w:rsidRDefault="00583568" w:rsidP="00583568">
            <w:pPr>
              <w:spacing w:line="0" w:lineRule="atLeast"/>
              <w:rPr>
                <w:rFonts w:ascii="Times New Roman" w:eastAsia="Times New Roman" w:hAnsi="Times New Roman"/>
                <w:sz w:val="7"/>
              </w:rPr>
            </w:pPr>
          </w:p>
        </w:tc>
        <w:tc>
          <w:tcPr>
            <w:tcW w:w="120" w:type="dxa"/>
            <w:tcBorders>
              <w:top w:val="single" w:sz="8" w:space="0" w:color="auto"/>
              <w:right w:val="single" w:sz="8" w:space="0" w:color="D9D9D9"/>
            </w:tcBorders>
            <w:shd w:val="clear" w:color="auto" w:fill="D9D9D9"/>
            <w:vAlign w:val="bottom"/>
          </w:tcPr>
          <w:p w14:paraId="6750CC36" w14:textId="77777777" w:rsidR="00583568" w:rsidRDefault="00583568" w:rsidP="00583568">
            <w:pPr>
              <w:spacing w:line="0" w:lineRule="atLeast"/>
              <w:rPr>
                <w:rFonts w:ascii="Times New Roman" w:eastAsia="Times New Roman" w:hAnsi="Times New Roman"/>
                <w:sz w:val="7"/>
              </w:rPr>
            </w:pPr>
          </w:p>
        </w:tc>
        <w:tc>
          <w:tcPr>
            <w:tcW w:w="2280" w:type="dxa"/>
            <w:tcBorders>
              <w:top w:val="single" w:sz="8" w:space="0" w:color="auto"/>
              <w:right w:val="single" w:sz="8" w:space="0" w:color="D9D9D9"/>
            </w:tcBorders>
            <w:shd w:val="clear" w:color="auto" w:fill="D9D9D9"/>
            <w:vAlign w:val="bottom"/>
          </w:tcPr>
          <w:p w14:paraId="21B73326" w14:textId="77777777" w:rsidR="00583568" w:rsidRDefault="00583568" w:rsidP="00583568">
            <w:pPr>
              <w:spacing w:line="0" w:lineRule="atLeast"/>
              <w:rPr>
                <w:rFonts w:ascii="Times New Roman" w:eastAsia="Times New Roman" w:hAnsi="Times New Roman"/>
                <w:sz w:val="7"/>
              </w:rPr>
            </w:pPr>
          </w:p>
        </w:tc>
        <w:tc>
          <w:tcPr>
            <w:tcW w:w="1680" w:type="dxa"/>
            <w:tcBorders>
              <w:top w:val="single" w:sz="8" w:space="0" w:color="auto"/>
              <w:right w:val="single" w:sz="8" w:space="0" w:color="D9D9D9"/>
            </w:tcBorders>
            <w:shd w:val="clear" w:color="auto" w:fill="D9D9D9"/>
            <w:vAlign w:val="bottom"/>
          </w:tcPr>
          <w:p w14:paraId="0C31F221" w14:textId="77777777" w:rsidR="00583568" w:rsidRDefault="00583568" w:rsidP="00583568">
            <w:pPr>
              <w:spacing w:line="0" w:lineRule="atLeast"/>
              <w:rPr>
                <w:rFonts w:ascii="Times New Roman" w:eastAsia="Times New Roman" w:hAnsi="Times New Roman"/>
                <w:sz w:val="7"/>
              </w:rPr>
            </w:pPr>
          </w:p>
        </w:tc>
        <w:tc>
          <w:tcPr>
            <w:tcW w:w="2440" w:type="dxa"/>
            <w:tcBorders>
              <w:top w:val="single" w:sz="8" w:space="0" w:color="auto"/>
              <w:right w:val="single" w:sz="8" w:space="0" w:color="auto"/>
            </w:tcBorders>
            <w:shd w:val="clear" w:color="auto" w:fill="D9D9D9"/>
            <w:vAlign w:val="bottom"/>
          </w:tcPr>
          <w:p w14:paraId="73228DBD" w14:textId="77777777" w:rsidR="00583568" w:rsidRDefault="00583568" w:rsidP="00583568">
            <w:pPr>
              <w:spacing w:line="0" w:lineRule="atLeast"/>
              <w:rPr>
                <w:rFonts w:ascii="Times New Roman" w:eastAsia="Times New Roman" w:hAnsi="Times New Roman"/>
                <w:sz w:val="7"/>
              </w:rPr>
            </w:pPr>
          </w:p>
        </w:tc>
      </w:tr>
      <w:tr w:rsidR="00583568" w14:paraId="13EE8112" w14:textId="77777777" w:rsidTr="00583568">
        <w:trPr>
          <w:trHeight w:val="288"/>
        </w:trPr>
        <w:tc>
          <w:tcPr>
            <w:tcW w:w="100" w:type="dxa"/>
            <w:tcBorders>
              <w:left w:val="single" w:sz="8" w:space="0" w:color="auto"/>
            </w:tcBorders>
            <w:shd w:val="clear" w:color="auto" w:fill="D9D9D9"/>
            <w:vAlign w:val="bottom"/>
          </w:tcPr>
          <w:p w14:paraId="345788E6"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D9D9D9"/>
            <w:vAlign w:val="bottom"/>
          </w:tcPr>
          <w:p w14:paraId="1D2BAC22" w14:textId="77777777" w:rsidR="00583568" w:rsidRPr="008D2CE2" w:rsidRDefault="00583568" w:rsidP="00583568">
            <w:pPr>
              <w:spacing w:line="0" w:lineRule="atLeast"/>
              <w:jc w:val="center"/>
              <w:rPr>
                <w:rFonts w:eastAsia="Times New Roman"/>
                <w:b/>
                <w:w w:val="99"/>
                <w:sz w:val="20"/>
                <w:szCs w:val="20"/>
              </w:rPr>
            </w:pPr>
            <w:r w:rsidRPr="008D2CE2">
              <w:rPr>
                <w:rFonts w:eastAsia="Times New Roman"/>
                <w:b/>
                <w:w w:val="99"/>
                <w:sz w:val="20"/>
                <w:szCs w:val="20"/>
              </w:rPr>
              <w:t>Parametr</w:t>
            </w:r>
          </w:p>
        </w:tc>
        <w:tc>
          <w:tcPr>
            <w:tcW w:w="120" w:type="dxa"/>
            <w:tcBorders>
              <w:right w:val="single" w:sz="8" w:space="0" w:color="auto"/>
            </w:tcBorders>
            <w:shd w:val="clear" w:color="auto" w:fill="D9D9D9"/>
            <w:vAlign w:val="bottom"/>
          </w:tcPr>
          <w:p w14:paraId="2F776041"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D9D9D9"/>
            <w:vAlign w:val="bottom"/>
          </w:tcPr>
          <w:p w14:paraId="11B47788" w14:textId="77777777" w:rsidR="00583568" w:rsidRPr="008D2CE2" w:rsidRDefault="00583568" w:rsidP="00583568">
            <w:pPr>
              <w:spacing w:line="0" w:lineRule="atLeast"/>
              <w:jc w:val="center"/>
              <w:rPr>
                <w:rFonts w:eastAsia="Times New Roman"/>
                <w:b/>
                <w:sz w:val="20"/>
                <w:szCs w:val="20"/>
              </w:rPr>
            </w:pPr>
            <w:r w:rsidRPr="008D2CE2">
              <w:rPr>
                <w:rFonts w:eastAsia="Times New Roman"/>
                <w:b/>
                <w:sz w:val="20"/>
                <w:szCs w:val="20"/>
              </w:rPr>
              <w:t>Wartość</w:t>
            </w:r>
          </w:p>
        </w:tc>
        <w:tc>
          <w:tcPr>
            <w:tcW w:w="1680" w:type="dxa"/>
            <w:tcBorders>
              <w:right w:val="single" w:sz="8" w:space="0" w:color="auto"/>
            </w:tcBorders>
            <w:shd w:val="clear" w:color="auto" w:fill="D9D9D9"/>
            <w:vAlign w:val="bottom"/>
          </w:tcPr>
          <w:p w14:paraId="535A4EAF" w14:textId="77777777" w:rsidR="00583568" w:rsidRPr="008D2CE2" w:rsidRDefault="00583568" w:rsidP="00583568">
            <w:pPr>
              <w:spacing w:line="0" w:lineRule="atLeast"/>
              <w:jc w:val="center"/>
              <w:rPr>
                <w:rFonts w:eastAsia="Times New Roman"/>
                <w:b/>
                <w:w w:val="98"/>
                <w:sz w:val="20"/>
                <w:szCs w:val="20"/>
              </w:rPr>
            </w:pPr>
            <w:r w:rsidRPr="008D2CE2">
              <w:rPr>
                <w:rFonts w:eastAsia="Times New Roman"/>
                <w:b/>
                <w:w w:val="98"/>
                <w:sz w:val="20"/>
                <w:szCs w:val="20"/>
              </w:rPr>
              <w:t>Jednostka</w:t>
            </w:r>
          </w:p>
        </w:tc>
        <w:tc>
          <w:tcPr>
            <w:tcW w:w="2440" w:type="dxa"/>
            <w:tcBorders>
              <w:right w:val="single" w:sz="8" w:space="0" w:color="auto"/>
            </w:tcBorders>
            <w:shd w:val="clear" w:color="auto" w:fill="D9D9D9"/>
            <w:vAlign w:val="bottom"/>
          </w:tcPr>
          <w:p w14:paraId="4A8964D8" w14:textId="77777777" w:rsidR="00583568" w:rsidRPr="008D2CE2" w:rsidRDefault="00583568" w:rsidP="00583568">
            <w:pPr>
              <w:spacing w:line="0" w:lineRule="atLeast"/>
              <w:jc w:val="center"/>
              <w:rPr>
                <w:rFonts w:eastAsia="Times New Roman"/>
                <w:b/>
                <w:w w:val="99"/>
                <w:sz w:val="20"/>
                <w:szCs w:val="20"/>
              </w:rPr>
            </w:pPr>
            <w:r w:rsidRPr="008D2CE2">
              <w:rPr>
                <w:rFonts w:eastAsia="Times New Roman"/>
                <w:b/>
                <w:w w:val="99"/>
                <w:sz w:val="20"/>
                <w:szCs w:val="20"/>
              </w:rPr>
              <w:t>Normatyw badań</w:t>
            </w:r>
          </w:p>
        </w:tc>
      </w:tr>
      <w:tr w:rsidR="00583568" w14:paraId="709136B7" w14:textId="77777777" w:rsidTr="00583568">
        <w:trPr>
          <w:trHeight w:val="77"/>
        </w:trPr>
        <w:tc>
          <w:tcPr>
            <w:tcW w:w="100" w:type="dxa"/>
            <w:tcBorders>
              <w:left w:val="single" w:sz="8" w:space="0" w:color="auto"/>
              <w:bottom w:val="single" w:sz="8" w:space="0" w:color="auto"/>
            </w:tcBorders>
            <w:shd w:val="clear" w:color="auto" w:fill="D9D9D9"/>
            <w:vAlign w:val="bottom"/>
          </w:tcPr>
          <w:p w14:paraId="3FDA57C5" w14:textId="77777777" w:rsidR="00583568" w:rsidRDefault="00583568" w:rsidP="00583568">
            <w:pPr>
              <w:spacing w:line="0" w:lineRule="atLeast"/>
              <w:rPr>
                <w:rFonts w:ascii="Times New Roman" w:eastAsia="Times New Roman" w:hAnsi="Times New Roman"/>
                <w:sz w:val="6"/>
              </w:rPr>
            </w:pPr>
          </w:p>
        </w:tc>
        <w:tc>
          <w:tcPr>
            <w:tcW w:w="2200" w:type="dxa"/>
            <w:tcBorders>
              <w:bottom w:val="single" w:sz="8" w:space="0" w:color="auto"/>
            </w:tcBorders>
            <w:shd w:val="clear" w:color="auto" w:fill="D9D9D9"/>
            <w:vAlign w:val="bottom"/>
          </w:tcPr>
          <w:p w14:paraId="3665FE4D"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D9D9D9"/>
            <w:vAlign w:val="bottom"/>
          </w:tcPr>
          <w:p w14:paraId="01D9B2B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D9D9D9"/>
            <w:vAlign w:val="bottom"/>
          </w:tcPr>
          <w:p w14:paraId="17AA72D9"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D9D9D9"/>
            <w:vAlign w:val="bottom"/>
          </w:tcPr>
          <w:p w14:paraId="0104AA2F"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D9D9D9"/>
            <w:vAlign w:val="bottom"/>
          </w:tcPr>
          <w:p w14:paraId="2B016BCC" w14:textId="77777777" w:rsidR="00583568" w:rsidRPr="008D2CE2" w:rsidRDefault="00583568" w:rsidP="00583568">
            <w:pPr>
              <w:spacing w:line="0" w:lineRule="atLeast"/>
              <w:rPr>
                <w:rFonts w:eastAsia="Times New Roman"/>
                <w:sz w:val="20"/>
                <w:szCs w:val="20"/>
              </w:rPr>
            </w:pPr>
          </w:p>
        </w:tc>
      </w:tr>
      <w:tr w:rsidR="00583568" w14:paraId="17184844" w14:textId="77777777" w:rsidTr="00583568">
        <w:trPr>
          <w:trHeight w:val="344"/>
        </w:trPr>
        <w:tc>
          <w:tcPr>
            <w:tcW w:w="100" w:type="dxa"/>
            <w:tcBorders>
              <w:left w:val="single" w:sz="8" w:space="0" w:color="auto"/>
            </w:tcBorders>
            <w:shd w:val="clear" w:color="auto" w:fill="auto"/>
            <w:vAlign w:val="bottom"/>
          </w:tcPr>
          <w:p w14:paraId="0DED0C5F"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5A005A5F" w14:textId="77777777" w:rsidR="00583568" w:rsidRPr="008D2CE2" w:rsidRDefault="00583568" w:rsidP="00583568">
            <w:pPr>
              <w:spacing w:line="0" w:lineRule="atLeast"/>
              <w:jc w:val="center"/>
              <w:rPr>
                <w:rFonts w:eastAsia="Times New Roman"/>
                <w:w w:val="97"/>
                <w:sz w:val="20"/>
                <w:szCs w:val="20"/>
              </w:rPr>
            </w:pPr>
            <w:r w:rsidRPr="008D2CE2">
              <w:rPr>
                <w:rFonts w:eastAsia="Times New Roman"/>
                <w:w w:val="97"/>
                <w:sz w:val="20"/>
                <w:szCs w:val="20"/>
              </w:rPr>
              <w:t>Gęstość</w:t>
            </w:r>
          </w:p>
        </w:tc>
        <w:tc>
          <w:tcPr>
            <w:tcW w:w="120" w:type="dxa"/>
            <w:tcBorders>
              <w:right w:val="single" w:sz="8" w:space="0" w:color="auto"/>
            </w:tcBorders>
            <w:shd w:val="clear" w:color="auto" w:fill="auto"/>
            <w:vAlign w:val="bottom"/>
          </w:tcPr>
          <w:p w14:paraId="5A97E1C0"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FBC6A87" w14:textId="77777777" w:rsidR="00583568" w:rsidRPr="008D2CE2" w:rsidRDefault="00583568" w:rsidP="00583568">
            <w:pPr>
              <w:spacing w:line="0" w:lineRule="atLeast"/>
              <w:ind w:right="870"/>
              <w:jc w:val="right"/>
              <w:rPr>
                <w:rFonts w:eastAsia="Times New Roman"/>
                <w:sz w:val="20"/>
                <w:szCs w:val="20"/>
              </w:rPr>
            </w:pPr>
            <w:r w:rsidRPr="008D2CE2">
              <w:rPr>
                <w:rFonts w:eastAsia="Times New Roman"/>
                <w:sz w:val="20"/>
                <w:szCs w:val="20"/>
              </w:rPr>
              <w:t>1,05</w:t>
            </w:r>
          </w:p>
        </w:tc>
        <w:tc>
          <w:tcPr>
            <w:tcW w:w="1680" w:type="dxa"/>
            <w:tcBorders>
              <w:right w:val="single" w:sz="8" w:space="0" w:color="auto"/>
            </w:tcBorders>
            <w:shd w:val="clear" w:color="auto" w:fill="auto"/>
            <w:vAlign w:val="bottom"/>
          </w:tcPr>
          <w:p w14:paraId="4A4F8679"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g/cm³</w:t>
            </w:r>
          </w:p>
        </w:tc>
        <w:tc>
          <w:tcPr>
            <w:tcW w:w="2440" w:type="dxa"/>
            <w:tcBorders>
              <w:right w:val="single" w:sz="8" w:space="0" w:color="auto"/>
            </w:tcBorders>
            <w:shd w:val="clear" w:color="auto" w:fill="auto"/>
            <w:vAlign w:val="bottom"/>
          </w:tcPr>
          <w:p w14:paraId="67E6AA18"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1183-1</w:t>
            </w:r>
          </w:p>
        </w:tc>
      </w:tr>
      <w:tr w:rsidR="00583568" w14:paraId="02BF44EB" w14:textId="77777777" w:rsidTr="00583568">
        <w:trPr>
          <w:trHeight w:val="107"/>
        </w:trPr>
        <w:tc>
          <w:tcPr>
            <w:tcW w:w="100" w:type="dxa"/>
            <w:tcBorders>
              <w:left w:val="single" w:sz="8" w:space="0" w:color="auto"/>
              <w:bottom w:val="single" w:sz="8" w:space="0" w:color="auto"/>
            </w:tcBorders>
            <w:shd w:val="clear" w:color="auto" w:fill="auto"/>
            <w:vAlign w:val="bottom"/>
          </w:tcPr>
          <w:p w14:paraId="1999219C" w14:textId="77777777" w:rsidR="00583568" w:rsidRDefault="00583568" w:rsidP="00583568">
            <w:pPr>
              <w:spacing w:line="0" w:lineRule="atLeast"/>
              <w:rPr>
                <w:rFonts w:ascii="Times New Roman" w:eastAsia="Times New Roman" w:hAnsi="Times New Roman"/>
                <w:sz w:val="9"/>
              </w:rPr>
            </w:pPr>
          </w:p>
        </w:tc>
        <w:tc>
          <w:tcPr>
            <w:tcW w:w="2200" w:type="dxa"/>
            <w:tcBorders>
              <w:bottom w:val="single" w:sz="8" w:space="0" w:color="auto"/>
            </w:tcBorders>
            <w:shd w:val="clear" w:color="auto" w:fill="auto"/>
            <w:vAlign w:val="bottom"/>
          </w:tcPr>
          <w:p w14:paraId="22AB2D66"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1BF95FB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48DA027D"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6E9E5DC8"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4C80C2D5" w14:textId="77777777" w:rsidR="00583568" w:rsidRPr="008D2CE2" w:rsidRDefault="00583568" w:rsidP="00583568">
            <w:pPr>
              <w:spacing w:line="0" w:lineRule="atLeast"/>
              <w:rPr>
                <w:rFonts w:eastAsia="Times New Roman"/>
                <w:sz w:val="20"/>
                <w:szCs w:val="20"/>
              </w:rPr>
            </w:pPr>
          </w:p>
        </w:tc>
      </w:tr>
      <w:tr w:rsidR="00583568" w14:paraId="6B1EB9BB" w14:textId="77777777" w:rsidTr="00583568">
        <w:trPr>
          <w:trHeight w:val="344"/>
        </w:trPr>
        <w:tc>
          <w:tcPr>
            <w:tcW w:w="100" w:type="dxa"/>
            <w:tcBorders>
              <w:left w:val="single" w:sz="8" w:space="0" w:color="auto"/>
            </w:tcBorders>
            <w:shd w:val="clear" w:color="auto" w:fill="auto"/>
            <w:vAlign w:val="bottom"/>
          </w:tcPr>
          <w:p w14:paraId="7EC38F2F"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2F58F789"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Moduł sztywności</w:t>
            </w:r>
          </w:p>
        </w:tc>
        <w:tc>
          <w:tcPr>
            <w:tcW w:w="120" w:type="dxa"/>
            <w:tcBorders>
              <w:right w:val="single" w:sz="8" w:space="0" w:color="auto"/>
            </w:tcBorders>
            <w:shd w:val="clear" w:color="auto" w:fill="auto"/>
            <w:vAlign w:val="bottom"/>
          </w:tcPr>
          <w:p w14:paraId="031D1E1C"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F18DBC3" w14:textId="77777777" w:rsidR="00583568" w:rsidRPr="008D2CE2" w:rsidRDefault="00583568" w:rsidP="00583568">
            <w:pPr>
              <w:spacing w:line="0" w:lineRule="atLeast"/>
              <w:ind w:right="690"/>
              <w:jc w:val="right"/>
              <w:rPr>
                <w:rFonts w:eastAsia="Times New Roman"/>
                <w:sz w:val="20"/>
                <w:szCs w:val="20"/>
              </w:rPr>
            </w:pPr>
            <w:r w:rsidRPr="008D2CE2">
              <w:rPr>
                <w:rFonts w:eastAsia="Times New Roman"/>
                <w:sz w:val="20"/>
                <w:szCs w:val="20"/>
              </w:rPr>
              <w:t>1750,00</w:t>
            </w:r>
          </w:p>
        </w:tc>
        <w:tc>
          <w:tcPr>
            <w:tcW w:w="1680" w:type="dxa"/>
            <w:tcBorders>
              <w:right w:val="single" w:sz="8" w:space="0" w:color="auto"/>
            </w:tcBorders>
            <w:shd w:val="clear" w:color="auto" w:fill="auto"/>
            <w:vAlign w:val="bottom"/>
          </w:tcPr>
          <w:p w14:paraId="47B3752C" w14:textId="77777777" w:rsidR="00583568" w:rsidRPr="008D2CE2" w:rsidRDefault="00583568" w:rsidP="00583568">
            <w:pPr>
              <w:spacing w:line="0" w:lineRule="atLeast"/>
              <w:jc w:val="center"/>
              <w:rPr>
                <w:rFonts w:eastAsia="Times New Roman"/>
                <w:sz w:val="20"/>
                <w:szCs w:val="20"/>
              </w:rPr>
            </w:pPr>
            <w:proofErr w:type="spellStart"/>
            <w:r w:rsidRPr="008D2CE2">
              <w:rPr>
                <w:rFonts w:eastAsia="Times New Roman"/>
                <w:sz w:val="20"/>
                <w:szCs w:val="20"/>
              </w:rPr>
              <w:t>MPa</w:t>
            </w:r>
            <w:proofErr w:type="spellEnd"/>
          </w:p>
        </w:tc>
        <w:tc>
          <w:tcPr>
            <w:tcW w:w="2440" w:type="dxa"/>
            <w:tcBorders>
              <w:right w:val="single" w:sz="8" w:space="0" w:color="auto"/>
            </w:tcBorders>
            <w:shd w:val="clear" w:color="auto" w:fill="auto"/>
            <w:vAlign w:val="bottom"/>
          </w:tcPr>
          <w:p w14:paraId="4AA305B4"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17A0BAD4" w14:textId="77777777" w:rsidTr="00583568">
        <w:trPr>
          <w:trHeight w:val="107"/>
        </w:trPr>
        <w:tc>
          <w:tcPr>
            <w:tcW w:w="100" w:type="dxa"/>
            <w:tcBorders>
              <w:left w:val="single" w:sz="8" w:space="0" w:color="auto"/>
              <w:bottom w:val="single" w:sz="8" w:space="0" w:color="auto"/>
            </w:tcBorders>
            <w:shd w:val="clear" w:color="auto" w:fill="auto"/>
            <w:vAlign w:val="bottom"/>
          </w:tcPr>
          <w:p w14:paraId="14C837FE" w14:textId="77777777" w:rsidR="00583568" w:rsidRDefault="00583568" w:rsidP="00583568">
            <w:pPr>
              <w:spacing w:line="0" w:lineRule="atLeast"/>
              <w:rPr>
                <w:rFonts w:ascii="Times New Roman" w:eastAsia="Times New Roman" w:hAnsi="Times New Roman"/>
                <w:sz w:val="9"/>
              </w:rPr>
            </w:pPr>
          </w:p>
        </w:tc>
        <w:tc>
          <w:tcPr>
            <w:tcW w:w="2200" w:type="dxa"/>
            <w:tcBorders>
              <w:bottom w:val="single" w:sz="8" w:space="0" w:color="auto"/>
            </w:tcBorders>
            <w:shd w:val="clear" w:color="auto" w:fill="auto"/>
            <w:vAlign w:val="bottom"/>
          </w:tcPr>
          <w:p w14:paraId="6018C4E4"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314652D1"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71E3FCA8"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5260A5FA"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60CC45DB" w14:textId="77777777" w:rsidR="00583568" w:rsidRPr="008D2CE2" w:rsidRDefault="00583568" w:rsidP="00583568">
            <w:pPr>
              <w:spacing w:line="0" w:lineRule="atLeast"/>
              <w:rPr>
                <w:rFonts w:eastAsia="Times New Roman"/>
                <w:sz w:val="20"/>
                <w:szCs w:val="20"/>
              </w:rPr>
            </w:pPr>
          </w:p>
        </w:tc>
      </w:tr>
      <w:tr w:rsidR="00583568" w14:paraId="44F9EC63" w14:textId="77777777" w:rsidTr="00583568">
        <w:trPr>
          <w:trHeight w:val="334"/>
        </w:trPr>
        <w:tc>
          <w:tcPr>
            <w:tcW w:w="100" w:type="dxa"/>
            <w:tcBorders>
              <w:left w:val="single" w:sz="8" w:space="0" w:color="auto"/>
            </w:tcBorders>
            <w:shd w:val="clear" w:color="auto" w:fill="auto"/>
            <w:vAlign w:val="bottom"/>
          </w:tcPr>
          <w:p w14:paraId="0C2C0972"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10731742"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Granica plastyczności</w:t>
            </w:r>
          </w:p>
        </w:tc>
        <w:tc>
          <w:tcPr>
            <w:tcW w:w="120" w:type="dxa"/>
            <w:tcBorders>
              <w:right w:val="single" w:sz="8" w:space="0" w:color="auto"/>
            </w:tcBorders>
            <w:shd w:val="clear" w:color="auto" w:fill="auto"/>
            <w:vAlign w:val="bottom"/>
          </w:tcPr>
          <w:p w14:paraId="2A500556"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5AE97D39"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35,00</w:t>
            </w:r>
          </w:p>
        </w:tc>
        <w:tc>
          <w:tcPr>
            <w:tcW w:w="1680" w:type="dxa"/>
            <w:tcBorders>
              <w:right w:val="single" w:sz="8" w:space="0" w:color="auto"/>
            </w:tcBorders>
            <w:shd w:val="clear" w:color="auto" w:fill="auto"/>
            <w:vAlign w:val="bottom"/>
          </w:tcPr>
          <w:p w14:paraId="4A75CA66" w14:textId="77777777" w:rsidR="00583568" w:rsidRPr="008D2CE2" w:rsidRDefault="00583568" w:rsidP="00583568">
            <w:pPr>
              <w:spacing w:line="0" w:lineRule="atLeast"/>
              <w:jc w:val="center"/>
              <w:rPr>
                <w:rFonts w:eastAsia="Times New Roman"/>
                <w:sz w:val="20"/>
                <w:szCs w:val="20"/>
              </w:rPr>
            </w:pPr>
            <w:proofErr w:type="spellStart"/>
            <w:r w:rsidRPr="008D2CE2">
              <w:rPr>
                <w:rFonts w:eastAsia="Times New Roman"/>
                <w:sz w:val="20"/>
                <w:szCs w:val="20"/>
              </w:rPr>
              <w:t>MPa</w:t>
            </w:r>
            <w:proofErr w:type="spellEnd"/>
          </w:p>
        </w:tc>
        <w:tc>
          <w:tcPr>
            <w:tcW w:w="2440" w:type="dxa"/>
            <w:tcBorders>
              <w:right w:val="single" w:sz="8" w:space="0" w:color="auto"/>
            </w:tcBorders>
            <w:shd w:val="clear" w:color="auto" w:fill="auto"/>
            <w:vAlign w:val="bottom"/>
          </w:tcPr>
          <w:p w14:paraId="23E28AF7"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43A34611" w14:textId="77777777" w:rsidTr="00583568">
        <w:trPr>
          <w:trHeight w:val="116"/>
        </w:trPr>
        <w:tc>
          <w:tcPr>
            <w:tcW w:w="100" w:type="dxa"/>
            <w:tcBorders>
              <w:left w:val="single" w:sz="8" w:space="0" w:color="auto"/>
              <w:bottom w:val="single" w:sz="8" w:space="0" w:color="auto"/>
            </w:tcBorders>
            <w:shd w:val="clear" w:color="auto" w:fill="auto"/>
            <w:vAlign w:val="bottom"/>
          </w:tcPr>
          <w:p w14:paraId="42EE76D2" w14:textId="77777777" w:rsidR="00583568" w:rsidRDefault="00583568" w:rsidP="00583568">
            <w:pPr>
              <w:spacing w:line="0" w:lineRule="atLeast"/>
              <w:rPr>
                <w:rFonts w:ascii="Times New Roman" w:eastAsia="Times New Roman" w:hAnsi="Times New Roman"/>
                <w:sz w:val="10"/>
              </w:rPr>
            </w:pPr>
          </w:p>
        </w:tc>
        <w:tc>
          <w:tcPr>
            <w:tcW w:w="2200" w:type="dxa"/>
            <w:tcBorders>
              <w:bottom w:val="single" w:sz="8" w:space="0" w:color="auto"/>
            </w:tcBorders>
            <w:shd w:val="clear" w:color="auto" w:fill="auto"/>
            <w:vAlign w:val="bottom"/>
          </w:tcPr>
          <w:p w14:paraId="51511C7F"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2FBF158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50AA546E"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3175DF1F"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11FD75F7" w14:textId="77777777" w:rsidR="00583568" w:rsidRPr="008D2CE2" w:rsidRDefault="00583568" w:rsidP="00583568">
            <w:pPr>
              <w:spacing w:line="0" w:lineRule="atLeast"/>
              <w:rPr>
                <w:rFonts w:eastAsia="Times New Roman"/>
                <w:sz w:val="20"/>
                <w:szCs w:val="20"/>
              </w:rPr>
            </w:pPr>
          </w:p>
        </w:tc>
      </w:tr>
      <w:tr w:rsidR="00583568" w14:paraId="1A801B88" w14:textId="77777777" w:rsidTr="00583568">
        <w:trPr>
          <w:trHeight w:val="258"/>
        </w:trPr>
        <w:tc>
          <w:tcPr>
            <w:tcW w:w="100" w:type="dxa"/>
            <w:tcBorders>
              <w:left w:val="single" w:sz="8" w:space="0" w:color="auto"/>
            </w:tcBorders>
            <w:shd w:val="clear" w:color="auto" w:fill="auto"/>
            <w:vAlign w:val="bottom"/>
          </w:tcPr>
          <w:p w14:paraId="69C3E300" w14:textId="77777777" w:rsidR="00583568" w:rsidRDefault="00583568" w:rsidP="00583568">
            <w:pPr>
              <w:spacing w:line="0" w:lineRule="atLeast"/>
              <w:rPr>
                <w:rFonts w:ascii="Times New Roman" w:eastAsia="Times New Roman" w:hAnsi="Times New Roman"/>
              </w:rPr>
            </w:pPr>
          </w:p>
        </w:tc>
        <w:tc>
          <w:tcPr>
            <w:tcW w:w="2200" w:type="dxa"/>
            <w:shd w:val="clear" w:color="auto" w:fill="auto"/>
            <w:vAlign w:val="bottom"/>
          </w:tcPr>
          <w:p w14:paraId="1AE85543"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Wydłużenie przy</w:t>
            </w:r>
          </w:p>
        </w:tc>
        <w:tc>
          <w:tcPr>
            <w:tcW w:w="120" w:type="dxa"/>
            <w:tcBorders>
              <w:right w:val="single" w:sz="8" w:space="0" w:color="auto"/>
            </w:tcBorders>
            <w:shd w:val="clear" w:color="auto" w:fill="auto"/>
            <w:vAlign w:val="bottom"/>
          </w:tcPr>
          <w:p w14:paraId="5E1BB225" w14:textId="77777777" w:rsidR="00583568" w:rsidRPr="008D2CE2" w:rsidRDefault="00583568" w:rsidP="00583568">
            <w:pPr>
              <w:spacing w:line="0" w:lineRule="atLeast"/>
              <w:rPr>
                <w:rFonts w:eastAsia="Times New Roman"/>
                <w:sz w:val="20"/>
                <w:szCs w:val="20"/>
              </w:rPr>
            </w:pPr>
          </w:p>
        </w:tc>
        <w:tc>
          <w:tcPr>
            <w:tcW w:w="2280" w:type="dxa"/>
            <w:vMerge w:val="restart"/>
            <w:tcBorders>
              <w:right w:val="single" w:sz="8" w:space="0" w:color="auto"/>
            </w:tcBorders>
            <w:shd w:val="clear" w:color="auto" w:fill="auto"/>
            <w:vAlign w:val="bottom"/>
          </w:tcPr>
          <w:p w14:paraId="678E283B"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70,00</w:t>
            </w:r>
          </w:p>
        </w:tc>
        <w:tc>
          <w:tcPr>
            <w:tcW w:w="1680" w:type="dxa"/>
            <w:vMerge w:val="restart"/>
            <w:tcBorders>
              <w:right w:val="single" w:sz="8" w:space="0" w:color="auto"/>
            </w:tcBorders>
            <w:shd w:val="clear" w:color="auto" w:fill="auto"/>
            <w:vAlign w:val="bottom"/>
          </w:tcPr>
          <w:p w14:paraId="53AA43C3" w14:textId="77777777" w:rsidR="00583568" w:rsidRPr="008D2CE2" w:rsidRDefault="00583568" w:rsidP="00583568">
            <w:pPr>
              <w:spacing w:line="0" w:lineRule="atLeast"/>
              <w:jc w:val="center"/>
              <w:rPr>
                <w:rFonts w:eastAsia="Times New Roman"/>
                <w:w w:val="97"/>
                <w:sz w:val="20"/>
                <w:szCs w:val="20"/>
              </w:rPr>
            </w:pPr>
            <w:r w:rsidRPr="008D2CE2">
              <w:rPr>
                <w:rFonts w:eastAsia="Times New Roman"/>
                <w:w w:val="97"/>
                <w:sz w:val="20"/>
                <w:szCs w:val="20"/>
              </w:rPr>
              <w:t>%</w:t>
            </w:r>
          </w:p>
        </w:tc>
        <w:tc>
          <w:tcPr>
            <w:tcW w:w="2440" w:type="dxa"/>
            <w:vMerge w:val="restart"/>
            <w:tcBorders>
              <w:right w:val="single" w:sz="8" w:space="0" w:color="auto"/>
            </w:tcBorders>
            <w:shd w:val="clear" w:color="auto" w:fill="auto"/>
            <w:vAlign w:val="bottom"/>
          </w:tcPr>
          <w:p w14:paraId="45F671FF"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36F3AE6A" w14:textId="77777777" w:rsidTr="00583568">
        <w:trPr>
          <w:trHeight w:val="148"/>
        </w:trPr>
        <w:tc>
          <w:tcPr>
            <w:tcW w:w="100" w:type="dxa"/>
            <w:tcBorders>
              <w:left w:val="single" w:sz="8" w:space="0" w:color="auto"/>
            </w:tcBorders>
            <w:shd w:val="clear" w:color="auto" w:fill="auto"/>
            <w:vAlign w:val="bottom"/>
          </w:tcPr>
          <w:p w14:paraId="3FACE65B" w14:textId="77777777" w:rsidR="00583568" w:rsidRDefault="00583568" w:rsidP="00583568">
            <w:pPr>
              <w:spacing w:line="0" w:lineRule="atLeast"/>
              <w:rPr>
                <w:rFonts w:ascii="Times New Roman" w:eastAsia="Times New Roman" w:hAnsi="Times New Roman"/>
                <w:sz w:val="12"/>
              </w:rPr>
            </w:pPr>
          </w:p>
        </w:tc>
        <w:tc>
          <w:tcPr>
            <w:tcW w:w="2200" w:type="dxa"/>
            <w:vMerge w:val="restart"/>
            <w:shd w:val="clear" w:color="auto" w:fill="auto"/>
            <w:vAlign w:val="bottom"/>
          </w:tcPr>
          <w:p w14:paraId="670E0281"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zerwaniu</w:t>
            </w:r>
          </w:p>
        </w:tc>
        <w:tc>
          <w:tcPr>
            <w:tcW w:w="120" w:type="dxa"/>
            <w:tcBorders>
              <w:right w:val="single" w:sz="8" w:space="0" w:color="auto"/>
            </w:tcBorders>
            <w:shd w:val="clear" w:color="auto" w:fill="auto"/>
            <w:vAlign w:val="bottom"/>
          </w:tcPr>
          <w:p w14:paraId="1F82F9B7" w14:textId="77777777" w:rsidR="00583568" w:rsidRPr="008D2CE2" w:rsidRDefault="00583568" w:rsidP="00583568">
            <w:pPr>
              <w:spacing w:line="0" w:lineRule="atLeast"/>
              <w:rPr>
                <w:rFonts w:eastAsia="Times New Roman"/>
                <w:sz w:val="20"/>
                <w:szCs w:val="20"/>
              </w:rPr>
            </w:pPr>
          </w:p>
        </w:tc>
        <w:tc>
          <w:tcPr>
            <w:tcW w:w="2280" w:type="dxa"/>
            <w:vMerge/>
            <w:tcBorders>
              <w:right w:val="single" w:sz="8" w:space="0" w:color="auto"/>
            </w:tcBorders>
            <w:shd w:val="clear" w:color="auto" w:fill="auto"/>
            <w:vAlign w:val="bottom"/>
          </w:tcPr>
          <w:p w14:paraId="7EB295B4" w14:textId="77777777" w:rsidR="00583568" w:rsidRPr="008D2CE2" w:rsidRDefault="00583568" w:rsidP="00583568">
            <w:pPr>
              <w:spacing w:line="0" w:lineRule="atLeast"/>
              <w:rPr>
                <w:rFonts w:eastAsia="Times New Roman"/>
                <w:sz w:val="20"/>
                <w:szCs w:val="20"/>
              </w:rPr>
            </w:pPr>
          </w:p>
        </w:tc>
        <w:tc>
          <w:tcPr>
            <w:tcW w:w="1680" w:type="dxa"/>
            <w:vMerge/>
            <w:tcBorders>
              <w:right w:val="single" w:sz="8" w:space="0" w:color="auto"/>
            </w:tcBorders>
            <w:shd w:val="clear" w:color="auto" w:fill="auto"/>
            <w:vAlign w:val="bottom"/>
          </w:tcPr>
          <w:p w14:paraId="24260B62" w14:textId="77777777" w:rsidR="00583568" w:rsidRPr="008D2CE2" w:rsidRDefault="00583568" w:rsidP="00583568">
            <w:pPr>
              <w:spacing w:line="0" w:lineRule="atLeast"/>
              <w:rPr>
                <w:rFonts w:eastAsia="Times New Roman"/>
                <w:sz w:val="20"/>
                <w:szCs w:val="20"/>
              </w:rPr>
            </w:pPr>
          </w:p>
        </w:tc>
        <w:tc>
          <w:tcPr>
            <w:tcW w:w="2440" w:type="dxa"/>
            <w:vMerge/>
            <w:tcBorders>
              <w:right w:val="single" w:sz="8" w:space="0" w:color="auto"/>
            </w:tcBorders>
            <w:shd w:val="clear" w:color="auto" w:fill="auto"/>
            <w:vAlign w:val="bottom"/>
          </w:tcPr>
          <w:p w14:paraId="628F8524" w14:textId="77777777" w:rsidR="00583568" w:rsidRPr="008D2CE2" w:rsidRDefault="00583568" w:rsidP="00583568">
            <w:pPr>
              <w:spacing w:line="0" w:lineRule="atLeast"/>
              <w:rPr>
                <w:rFonts w:eastAsia="Times New Roman"/>
                <w:sz w:val="20"/>
                <w:szCs w:val="20"/>
              </w:rPr>
            </w:pPr>
          </w:p>
        </w:tc>
      </w:tr>
      <w:tr w:rsidR="00583568" w14:paraId="73C077E3" w14:textId="77777777" w:rsidTr="00583568">
        <w:trPr>
          <w:trHeight w:val="139"/>
        </w:trPr>
        <w:tc>
          <w:tcPr>
            <w:tcW w:w="100" w:type="dxa"/>
            <w:tcBorders>
              <w:left w:val="single" w:sz="8" w:space="0" w:color="auto"/>
            </w:tcBorders>
            <w:shd w:val="clear" w:color="auto" w:fill="auto"/>
            <w:vAlign w:val="bottom"/>
          </w:tcPr>
          <w:p w14:paraId="3D76E768" w14:textId="77777777" w:rsidR="00583568" w:rsidRDefault="00583568" w:rsidP="00583568">
            <w:pPr>
              <w:spacing w:line="0" w:lineRule="atLeast"/>
              <w:rPr>
                <w:rFonts w:ascii="Times New Roman" w:eastAsia="Times New Roman" w:hAnsi="Times New Roman"/>
                <w:sz w:val="12"/>
              </w:rPr>
            </w:pPr>
          </w:p>
        </w:tc>
        <w:tc>
          <w:tcPr>
            <w:tcW w:w="2200" w:type="dxa"/>
            <w:vMerge/>
            <w:shd w:val="clear" w:color="auto" w:fill="auto"/>
            <w:vAlign w:val="bottom"/>
          </w:tcPr>
          <w:p w14:paraId="159864E3" w14:textId="77777777" w:rsidR="00583568" w:rsidRPr="008D2CE2" w:rsidRDefault="00583568" w:rsidP="00583568">
            <w:pPr>
              <w:spacing w:line="0" w:lineRule="atLeast"/>
              <w:rPr>
                <w:rFonts w:eastAsia="Times New Roman"/>
                <w:sz w:val="20"/>
                <w:szCs w:val="20"/>
              </w:rPr>
            </w:pPr>
          </w:p>
        </w:tc>
        <w:tc>
          <w:tcPr>
            <w:tcW w:w="120" w:type="dxa"/>
            <w:tcBorders>
              <w:right w:val="single" w:sz="8" w:space="0" w:color="auto"/>
            </w:tcBorders>
            <w:shd w:val="clear" w:color="auto" w:fill="auto"/>
            <w:vAlign w:val="bottom"/>
          </w:tcPr>
          <w:p w14:paraId="126325B8"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0AAC1BD" w14:textId="77777777" w:rsidR="00583568" w:rsidRPr="008D2CE2" w:rsidRDefault="00583568" w:rsidP="00583568">
            <w:pPr>
              <w:spacing w:line="0" w:lineRule="atLeast"/>
              <w:rPr>
                <w:rFonts w:eastAsia="Times New Roman"/>
                <w:sz w:val="20"/>
                <w:szCs w:val="20"/>
              </w:rPr>
            </w:pPr>
          </w:p>
        </w:tc>
        <w:tc>
          <w:tcPr>
            <w:tcW w:w="1680" w:type="dxa"/>
            <w:tcBorders>
              <w:right w:val="single" w:sz="8" w:space="0" w:color="auto"/>
            </w:tcBorders>
            <w:shd w:val="clear" w:color="auto" w:fill="auto"/>
            <w:vAlign w:val="bottom"/>
          </w:tcPr>
          <w:p w14:paraId="31D7247C" w14:textId="77777777" w:rsidR="00583568" w:rsidRPr="008D2CE2" w:rsidRDefault="00583568" w:rsidP="00583568">
            <w:pPr>
              <w:spacing w:line="0" w:lineRule="atLeast"/>
              <w:rPr>
                <w:rFonts w:eastAsia="Times New Roman"/>
                <w:sz w:val="20"/>
                <w:szCs w:val="20"/>
              </w:rPr>
            </w:pPr>
          </w:p>
        </w:tc>
        <w:tc>
          <w:tcPr>
            <w:tcW w:w="2440" w:type="dxa"/>
            <w:tcBorders>
              <w:right w:val="single" w:sz="8" w:space="0" w:color="auto"/>
            </w:tcBorders>
            <w:shd w:val="clear" w:color="auto" w:fill="auto"/>
            <w:vAlign w:val="bottom"/>
          </w:tcPr>
          <w:p w14:paraId="259F8510" w14:textId="77777777" w:rsidR="00583568" w:rsidRPr="008D2CE2" w:rsidRDefault="00583568" w:rsidP="00583568">
            <w:pPr>
              <w:spacing w:line="0" w:lineRule="atLeast"/>
              <w:rPr>
                <w:rFonts w:eastAsia="Times New Roman"/>
                <w:sz w:val="20"/>
                <w:szCs w:val="20"/>
              </w:rPr>
            </w:pPr>
          </w:p>
        </w:tc>
      </w:tr>
      <w:tr w:rsidR="00583568" w14:paraId="5455F68C" w14:textId="77777777" w:rsidTr="00583568">
        <w:trPr>
          <w:trHeight w:val="25"/>
        </w:trPr>
        <w:tc>
          <w:tcPr>
            <w:tcW w:w="100" w:type="dxa"/>
            <w:tcBorders>
              <w:left w:val="single" w:sz="8" w:space="0" w:color="auto"/>
              <w:bottom w:val="single" w:sz="8" w:space="0" w:color="auto"/>
            </w:tcBorders>
            <w:shd w:val="clear" w:color="auto" w:fill="auto"/>
            <w:vAlign w:val="bottom"/>
          </w:tcPr>
          <w:p w14:paraId="39C42315"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3482B62B"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15936BC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539AC187"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72FF4B21"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46F23131" w14:textId="77777777" w:rsidR="00583568" w:rsidRPr="008D2CE2" w:rsidRDefault="00583568" w:rsidP="00583568">
            <w:pPr>
              <w:spacing w:line="0" w:lineRule="atLeast"/>
              <w:rPr>
                <w:rFonts w:eastAsia="Times New Roman"/>
                <w:sz w:val="20"/>
                <w:szCs w:val="20"/>
              </w:rPr>
            </w:pPr>
          </w:p>
        </w:tc>
      </w:tr>
      <w:tr w:rsidR="00583568" w14:paraId="2B5B053C" w14:textId="77777777" w:rsidTr="00583568">
        <w:trPr>
          <w:trHeight w:val="334"/>
        </w:trPr>
        <w:tc>
          <w:tcPr>
            <w:tcW w:w="100" w:type="dxa"/>
            <w:tcBorders>
              <w:left w:val="single" w:sz="8" w:space="0" w:color="auto"/>
            </w:tcBorders>
            <w:shd w:val="clear" w:color="auto" w:fill="auto"/>
            <w:vAlign w:val="bottom"/>
          </w:tcPr>
          <w:p w14:paraId="00E03939"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34FFE373"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 xml:space="preserve">Udarność </w:t>
            </w:r>
            <w:proofErr w:type="spellStart"/>
            <w:r w:rsidRPr="008D2CE2">
              <w:rPr>
                <w:rFonts w:eastAsia="Times New Roman"/>
                <w:w w:val="99"/>
                <w:sz w:val="20"/>
                <w:szCs w:val="20"/>
              </w:rPr>
              <w:t>Charpy’ego</w:t>
            </w:r>
            <w:proofErr w:type="spellEnd"/>
          </w:p>
        </w:tc>
        <w:tc>
          <w:tcPr>
            <w:tcW w:w="120" w:type="dxa"/>
            <w:tcBorders>
              <w:right w:val="single" w:sz="8" w:space="0" w:color="auto"/>
            </w:tcBorders>
            <w:shd w:val="clear" w:color="auto" w:fill="auto"/>
            <w:vAlign w:val="bottom"/>
          </w:tcPr>
          <w:p w14:paraId="57C57EE8"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4EA25E3D"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90,00</w:t>
            </w:r>
          </w:p>
        </w:tc>
        <w:tc>
          <w:tcPr>
            <w:tcW w:w="1680" w:type="dxa"/>
            <w:tcBorders>
              <w:right w:val="single" w:sz="8" w:space="0" w:color="auto"/>
            </w:tcBorders>
            <w:shd w:val="clear" w:color="auto" w:fill="auto"/>
            <w:vAlign w:val="bottom"/>
          </w:tcPr>
          <w:p w14:paraId="46062520" w14:textId="77777777" w:rsidR="00583568" w:rsidRPr="008D2CE2" w:rsidRDefault="00583568" w:rsidP="00583568">
            <w:pPr>
              <w:spacing w:line="0" w:lineRule="atLeast"/>
              <w:jc w:val="center"/>
              <w:rPr>
                <w:rFonts w:eastAsia="Times New Roman"/>
                <w:w w:val="97"/>
                <w:sz w:val="20"/>
                <w:szCs w:val="20"/>
              </w:rPr>
            </w:pPr>
            <w:proofErr w:type="spellStart"/>
            <w:r w:rsidRPr="008D2CE2">
              <w:rPr>
                <w:rFonts w:eastAsia="Times New Roman"/>
                <w:w w:val="97"/>
                <w:sz w:val="20"/>
                <w:szCs w:val="20"/>
              </w:rPr>
              <w:t>kJ</w:t>
            </w:r>
            <w:proofErr w:type="spellEnd"/>
            <w:r w:rsidRPr="008D2CE2">
              <w:rPr>
                <w:rFonts w:eastAsia="Times New Roman"/>
                <w:w w:val="97"/>
                <w:sz w:val="20"/>
                <w:szCs w:val="20"/>
              </w:rPr>
              <w:t>/m²</w:t>
            </w:r>
          </w:p>
        </w:tc>
        <w:tc>
          <w:tcPr>
            <w:tcW w:w="2440" w:type="dxa"/>
            <w:tcBorders>
              <w:right w:val="single" w:sz="8" w:space="0" w:color="auto"/>
            </w:tcBorders>
            <w:shd w:val="clear" w:color="auto" w:fill="auto"/>
            <w:vAlign w:val="bottom"/>
          </w:tcPr>
          <w:p w14:paraId="74CB03BB"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179/1ep</w:t>
            </w:r>
          </w:p>
        </w:tc>
      </w:tr>
      <w:tr w:rsidR="00583568" w14:paraId="2A5EE3CF" w14:textId="77777777" w:rsidTr="00583568">
        <w:trPr>
          <w:trHeight w:val="116"/>
        </w:trPr>
        <w:tc>
          <w:tcPr>
            <w:tcW w:w="100" w:type="dxa"/>
            <w:tcBorders>
              <w:left w:val="single" w:sz="8" w:space="0" w:color="auto"/>
              <w:bottom w:val="single" w:sz="8" w:space="0" w:color="auto"/>
            </w:tcBorders>
            <w:shd w:val="clear" w:color="auto" w:fill="auto"/>
            <w:vAlign w:val="bottom"/>
          </w:tcPr>
          <w:p w14:paraId="5DE4A2A4" w14:textId="77777777" w:rsidR="00583568" w:rsidRDefault="00583568" w:rsidP="00583568">
            <w:pPr>
              <w:spacing w:line="0" w:lineRule="atLeast"/>
              <w:rPr>
                <w:rFonts w:ascii="Times New Roman" w:eastAsia="Times New Roman" w:hAnsi="Times New Roman"/>
                <w:sz w:val="10"/>
              </w:rPr>
            </w:pPr>
          </w:p>
        </w:tc>
        <w:tc>
          <w:tcPr>
            <w:tcW w:w="2200" w:type="dxa"/>
            <w:tcBorders>
              <w:bottom w:val="single" w:sz="8" w:space="0" w:color="auto"/>
            </w:tcBorders>
            <w:shd w:val="clear" w:color="auto" w:fill="auto"/>
            <w:vAlign w:val="bottom"/>
          </w:tcPr>
          <w:p w14:paraId="2740513C"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6979349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69E3CE8F"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63784340"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17B8DF65" w14:textId="77777777" w:rsidR="00583568" w:rsidRPr="008D2CE2" w:rsidRDefault="00583568" w:rsidP="00583568">
            <w:pPr>
              <w:spacing w:line="0" w:lineRule="atLeast"/>
              <w:rPr>
                <w:rFonts w:eastAsia="Times New Roman"/>
                <w:sz w:val="20"/>
                <w:szCs w:val="20"/>
              </w:rPr>
            </w:pPr>
          </w:p>
        </w:tc>
      </w:tr>
      <w:tr w:rsidR="00583568" w14:paraId="33EE2E17" w14:textId="77777777" w:rsidTr="00583568">
        <w:trPr>
          <w:trHeight w:val="263"/>
        </w:trPr>
        <w:tc>
          <w:tcPr>
            <w:tcW w:w="100" w:type="dxa"/>
            <w:tcBorders>
              <w:left w:val="single" w:sz="8" w:space="0" w:color="auto"/>
            </w:tcBorders>
            <w:shd w:val="clear" w:color="auto" w:fill="auto"/>
            <w:vAlign w:val="bottom"/>
          </w:tcPr>
          <w:p w14:paraId="155645EE" w14:textId="77777777" w:rsidR="00583568" w:rsidRDefault="00583568" w:rsidP="00583568">
            <w:pPr>
              <w:spacing w:line="0" w:lineRule="atLeast"/>
              <w:rPr>
                <w:rFonts w:ascii="Times New Roman" w:eastAsia="Times New Roman" w:hAnsi="Times New Roman"/>
              </w:rPr>
            </w:pPr>
          </w:p>
        </w:tc>
        <w:tc>
          <w:tcPr>
            <w:tcW w:w="2200" w:type="dxa"/>
            <w:shd w:val="clear" w:color="auto" w:fill="auto"/>
            <w:vAlign w:val="bottom"/>
          </w:tcPr>
          <w:p w14:paraId="29C58B1D"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Wytrzymałość na</w:t>
            </w:r>
          </w:p>
        </w:tc>
        <w:tc>
          <w:tcPr>
            <w:tcW w:w="120" w:type="dxa"/>
            <w:tcBorders>
              <w:right w:val="single" w:sz="8" w:space="0" w:color="auto"/>
            </w:tcBorders>
            <w:shd w:val="clear" w:color="auto" w:fill="auto"/>
            <w:vAlign w:val="bottom"/>
          </w:tcPr>
          <w:p w14:paraId="1A768E3C" w14:textId="77777777" w:rsidR="00583568" w:rsidRPr="008D2CE2" w:rsidRDefault="00583568" w:rsidP="00583568">
            <w:pPr>
              <w:spacing w:line="0" w:lineRule="atLeast"/>
              <w:rPr>
                <w:rFonts w:eastAsia="Times New Roman"/>
                <w:sz w:val="20"/>
                <w:szCs w:val="20"/>
              </w:rPr>
            </w:pPr>
          </w:p>
        </w:tc>
        <w:tc>
          <w:tcPr>
            <w:tcW w:w="2280" w:type="dxa"/>
            <w:vMerge w:val="restart"/>
            <w:tcBorders>
              <w:right w:val="single" w:sz="8" w:space="0" w:color="auto"/>
            </w:tcBorders>
            <w:shd w:val="clear" w:color="auto" w:fill="auto"/>
            <w:vAlign w:val="bottom"/>
          </w:tcPr>
          <w:p w14:paraId="513B5E33"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50,00</w:t>
            </w:r>
          </w:p>
        </w:tc>
        <w:tc>
          <w:tcPr>
            <w:tcW w:w="1680" w:type="dxa"/>
            <w:vMerge w:val="restart"/>
            <w:tcBorders>
              <w:right w:val="single" w:sz="8" w:space="0" w:color="auto"/>
            </w:tcBorders>
            <w:shd w:val="clear" w:color="auto" w:fill="auto"/>
            <w:vAlign w:val="bottom"/>
          </w:tcPr>
          <w:p w14:paraId="6D99B286" w14:textId="77777777" w:rsidR="00583568" w:rsidRPr="008D2CE2" w:rsidRDefault="00583568" w:rsidP="00583568">
            <w:pPr>
              <w:spacing w:line="0" w:lineRule="atLeast"/>
              <w:jc w:val="center"/>
              <w:rPr>
                <w:rFonts w:eastAsia="Times New Roman"/>
                <w:w w:val="92"/>
                <w:sz w:val="20"/>
                <w:szCs w:val="20"/>
              </w:rPr>
            </w:pPr>
            <w:r w:rsidRPr="008D2CE2">
              <w:rPr>
                <w:rFonts w:eastAsia="Times New Roman"/>
                <w:w w:val="92"/>
                <w:sz w:val="20"/>
                <w:szCs w:val="20"/>
              </w:rPr>
              <w:t>J</w:t>
            </w:r>
          </w:p>
        </w:tc>
        <w:tc>
          <w:tcPr>
            <w:tcW w:w="2440" w:type="dxa"/>
            <w:vMerge w:val="restart"/>
            <w:tcBorders>
              <w:right w:val="single" w:sz="8" w:space="0" w:color="auto"/>
            </w:tcBorders>
            <w:shd w:val="clear" w:color="auto" w:fill="auto"/>
            <w:vAlign w:val="bottom"/>
          </w:tcPr>
          <w:p w14:paraId="3C62C361"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ISO 6603-2</w:t>
            </w:r>
          </w:p>
        </w:tc>
      </w:tr>
      <w:tr w:rsidR="00583568" w14:paraId="749B0959" w14:textId="77777777" w:rsidTr="00583568">
        <w:trPr>
          <w:trHeight w:val="148"/>
        </w:trPr>
        <w:tc>
          <w:tcPr>
            <w:tcW w:w="100" w:type="dxa"/>
            <w:tcBorders>
              <w:left w:val="single" w:sz="8" w:space="0" w:color="auto"/>
            </w:tcBorders>
            <w:shd w:val="clear" w:color="auto" w:fill="auto"/>
            <w:vAlign w:val="bottom"/>
          </w:tcPr>
          <w:p w14:paraId="536AF7A1" w14:textId="77777777" w:rsidR="00583568" w:rsidRDefault="00583568" w:rsidP="00583568">
            <w:pPr>
              <w:spacing w:line="0" w:lineRule="atLeast"/>
              <w:rPr>
                <w:rFonts w:ascii="Times New Roman" w:eastAsia="Times New Roman" w:hAnsi="Times New Roman"/>
                <w:sz w:val="12"/>
              </w:rPr>
            </w:pPr>
          </w:p>
        </w:tc>
        <w:tc>
          <w:tcPr>
            <w:tcW w:w="2200" w:type="dxa"/>
            <w:vMerge w:val="restart"/>
            <w:shd w:val="clear" w:color="auto" w:fill="auto"/>
            <w:vAlign w:val="bottom"/>
          </w:tcPr>
          <w:p w14:paraId="49AABC12"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przebicie</w:t>
            </w:r>
          </w:p>
        </w:tc>
        <w:tc>
          <w:tcPr>
            <w:tcW w:w="120" w:type="dxa"/>
            <w:tcBorders>
              <w:right w:val="single" w:sz="8" w:space="0" w:color="auto"/>
            </w:tcBorders>
            <w:shd w:val="clear" w:color="auto" w:fill="auto"/>
            <w:vAlign w:val="bottom"/>
          </w:tcPr>
          <w:p w14:paraId="35FDDD8D" w14:textId="77777777" w:rsidR="00583568" w:rsidRPr="008D2CE2" w:rsidRDefault="00583568" w:rsidP="00583568">
            <w:pPr>
              <w:spacing w:line="0" w:lineRule="atLeast"/>
              <w:rPr>
                <w:rFonts w:eastAsia="Times New Roman"/>
                <w:sz w:val="20"/>
                <w:szCs w:val="20"/>
              </w:rPr>
            </w:pPr>
          </w:p>
        </w:tc>
        <w:tc>
          <w:tcPr>
            <w:tcW w:w="2280" w:type="dxa"/>
            <w:vMerge/>
            <w:tcBorders>
              <w:right w:val="single" w:sz="8" w:space="0" w:color="auto"/>
            </w:tcBorders>
            <w:shd w:val="clear" w:color="auto" w:fill="auto"/>
            <w:vAlign w:val="bottom"/>
          </w:tcPr>
          <w:p w14:paraId="672929FC" w14:textId="77777777" w:rsidR="00583568" w:rsidRPr="008D2CE2" w:rsidRDefault="00583568" w:rsidP="00583568">
            <w:pPr>
              <w:spacing w:line="0" w:lineRule="atLeast"/>
              <w:rPr>
                <w:rFonts w:eastAsia="Times New Roman"/>
                <w:sz w:val="20"/>
                <w:szCs w:val="20"/>
              </w:rPr>
            </w:pPr>
          </w:p>
        </w:tc>
        <w:tc>
          <w:tcPr>
            <w:tcW w:w="1680" w:type="dxa"/>
            <w:vMerge/>
            <w:tcBorders>
              <w:right w:val="single" w:sz="8" w:space="0" w:color="auto"/>
            </w:tcBorders>
            <w:shd w:val="clear" w:color="auto" w:fill="auto"/>
            <w:vAlign w:val="bottom"/>
          </w:tcPr>
          <w:p w14:paraId="313C987E" w14:textId="77777777" w:rsidR="00583568" w:rsidRPr="008D2CE2" w:rsidRDefault="00583568" w:rsidP="00583568">
            <w:pPr>
              <w:spacing w:line="0" w:lineRule="atLeast"/>
              <w:rPr>
                <w:rFonts w:eastAsia="Times New Roman"/>
                <w:sz w:val="20"/>
                <w:szCs w:val="20"/>
              </w:rPr>
            </w:pPr>
          </w:p>
        </w:tc>
        <w:tc>
          <w:tcPr>
            <w:tcW w:w="2440" w:type="dxa"/>
            <w:vMerge/>
            <w:tcBorders>
              <w:right w:val="single" w:sz="8" w:space="0" w:color="auto"/>
            </w:tcBorders>
            <w:shd w:val="clear" w:color="auto" w:fill="auto"/>
            <w:vAlign w:val="bottom"/>
          </w:tcPr>
          <w:p w14:paraId="7CB2DB7B" w14:textId="77777777" w:rsidR="00583568" w:rsidRPr="008D2CE2" w:rsidRDefault="00583568" w:rsidP="00583568">
            <w:pPr>
              <w:spacing w:line="0" w:lineRule="atLeast"/>
              <w:rPr>
                <w:rFonts w:eastAsia="Times New Roman"/>
                <w:sz w:val="20"/>
                <w:szCs w:val="20"/>
              </w:rPr>
            </w:pPr>
          </w:p>
        </w:tc>
      </w:tr>
      <w:tr w:rsidR="00583568" w14:paraId="36E5818A" w14:textId="77777777" w:rsidTr="00583568">
        <w:trPr>
          <w:trHeight w:val="139"/>
        </w:trPr>
        <w:tc>
          <w:tcPr>
            <w:tcW w:w="100" w:type="dxa"/>
            <w:tcBorders>
              <w:left w:val="single" w:sz="8" w:space="0" w:color="auto"/>
            </w:tcBorders>
            <w:shd w:val="clear" w:color="auto" w:fill="auto"/>
            <w:vAlign w:val="bottom"/>
          </w:tcPr>
          <w:p w14:paraId="7AC28B59" w14:textId="77777777" w:rsidR="00583568" w:rsidRDefault="00583568" w:rsidP="00583568">
            <w:pPr>
              <w:spacing w:line="0" w:lineRule="atLeast"/>
              <w:rPr>
                <w:rFonts w:ascii="Times New Roman" w:eastAsia="Times New Roman" w:hAnsi="Times New Roman"/>
                <w:sz w:val="12"/>
              </w:rPr>
            </w:pPr>
          </w:p>
        </w:tc>
        <w:tc>
          <w:tcPr>
            <w:tcW w:w="2200" w:type="dxa"/>
            <w:vMerge/>
            <w:shd w:val="clear" w:color="auto" w:fill="auto"/>
            <w:vAlign w:val="bottom"/>
          </w:tcPr>
          <w:p w14:paraId="1468C474" w14:textId="77777777" w:rsidR="00583568" w:rsidRPr="008D2CE2" w:rsidRDefault="00583568" w:rsidP="00583568">
            <w:pPr>
              <w:spacing w:line="0" w:lineRule="atLeast"/>
              <w:rPr>
                <w:rFonts w:eastAsia="Times New Roman"/>
                <w:sz w:val="20"/>
                <w:szCs w:val="20"/>
              </w:rPr>
            </w:pPr>
          </w:p>
        </w:tc>
        <w:tc>
          <w:tcPr>
            <w:tcW w:w="120" w:type="dxa"/>
            <w:tcBorders>
              <w:right w:val="single" w:sz="8" w:space="0" w:color="auto"/>
            </w:tcBorders>
            <w:shd w:val="clear" w:color="auto" w:fill="auto"/>
            <w:vAlign w:val="bottom"/>
          </w:tcPr>
          <w:p w14:paraId="12455801"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94DEB3E" w14:textId="77777777" w:rsidR="00583568" w:rsidRPr="008D2CE2" w:rsidRDefault="00583568" w:rsidP="00583568">
            <w:pPr>
              <w:spacing w:line="0" w:lineRule="atLeast"/>
              <w:rPr>
                <w:rFonts w:eastAsia="Times New Roman"/>
                <w:sz w:val="20"/>
                <w:szCs w:val="20"/>
              </w:rPr>
            </w:pPr>
          </w:p>
        </w:tc>
        <w:tc>
          <w:tcPr>
            <w:tcW w:w="1680" w:type="dxa"/>
            <w:tcBorders>
              <w:right w:val="single" w:sz="8" w:space="0" w:color="auto"/>
            </w:tcBorders>
            <w:shd w:val="clear" w:color="auto" w:fill="auto"/>
            <w:vAlign w:val="bottom"/>
          </w:tcPr>
          <w:p w14:paraId="0D466AF0" w14:textId="77777777" w:rsidR="00583568" w:rsidRPr="008D2CE2" w:rsidRDefault="00583568" w:rsidP="00583568">
            <w:pPr>
              <w:spacing w:line="0" w:lineRule="atLeast"/>
              <w:rPr>
                <w:rFonts w:eastAsia="Times New Roman"/>
                <w:sz w:val="20"/>
                <w:szCs w:val="20"/>
              </w:rPr>
            </w:pPr>
          </w:p>
        </w:tc>
        <w:tc>
          <w:tcPr>
            <w:tcW w:w="2440" w:type="dxa"/>
            <w:tcBorders>
              <w:right w:val="single" w:sz="8" w:space="0" w:color="auto"/>
            </w:tcBorders>
            <w:shd w:val="clear" w:color="auto" w:fill="auto"/>
            <w:vAlign w:val="bottom"/>
          </w:tcPr>
          <w:p w14:paraId="6181429E" w14:textId="77777777" w:rsidR="00583568" w:rsidRPr="008D2CE2" w:rsidRDefault="00583568" w:rsidP="00583568">
            <w:pPr>
              <w:spacing w:line="0" w:lineRule="atLeast"/>
              <w:rPr>
                <w:rFonts w:eastAsia="Times New Roman"/>
                <w:sz w:val="20"/>
                <w:szCs w:val="20"/>
              </w:rPr>
            </w:pPr>
          </w:p>
        </w:tc>
      </w:tr>
      <w:tr w:rsidR="00583568" w14:paraId="3D644E1A" w14:textId="77777777" w:rsidTr="00583568">
        <w:trPr>
          <w:trHeight w:val="25"/>
        </w:trPr>
        <w:tc>
          <w:tcPr>
            <w:tcW w:w="100" w:type="dxa"/>
            <w:tcBorders>
              <w:left w:val="single" w:sz="8" w:space="0" w:color="auto"/>
              <w:bottom w:val="single" w:sz="8" w:space="0" w:color="auto"/>
            </w:tcBorders>
            <w:shd w:val="clear" w:color="auto" w:fill="auto"/>
            <w:vAlign w:val="bottom"/>
          </w:tcPr>
          <w:p w14:paraId="1DA75251"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370DB655"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2418AA9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6155B9F9"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30CC721B"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2E4237D2" w14:textId="77777777" w:rsidR="00583568" w:rsidRPr="008D2CE2" w:rsidRDefault="00583568" w:rsidP="00583568">
            <w:pPr>
              <w:spacing w:line="0" w:lineRule="atLeast"/>
              <w:rPr>
                <w:rFonts w:eastAsia="Times New Roman"/>
                <w:sz w:val="20"/>
                <w:szCs w:val="20"/>
              </w:rPr>
            </w:pPr>
          </w:p>
        </w:tc>
      </w:tr>
      <w:tr w:rsidR="00583568" w14:paraId="0043781E" w14:textId="77777777" w:rsidTr="00583568">
        <w:trPr>
          <w:trHeight w:val="253"/>
        </w:trPr>
        <w:tc>
          <w:tcPr>
            <w:tcW w:w="100" w:type="dxa"/>
            <w:tcBorders>
              <w:left w:val="single" w:sz="8" w:space="0" w:color="auto"/>
            </w:tcBorders>
            <w:shd w:val="clear" w:color="auto" w:fill="auto"/>
            <w:vAlign w:val="bottom"/>
          </w:tcPr>
          <w:p w14:paraId="4C151AFA" w14:textId="77777777" w:rsidR="00583568" w:rsidRDefault="00583568" w:rsidP="00583568">
            <w:pPr>
              <w:spacing w:line="0" w:lineRule="atLeast"/>
              <w:rPr>
                <w:rFonts w:ascii="Times New Roman" w:eastAsia="Times New Roman" w:hAnsi="Times New Roman"/>
              </w:rPr>
            </w:pPr>
          </w:p>
        </w:tc>
        <w:tc>
          <w:tcPr>
            <w:tcW w:w="2200" w:type="dxa"/>
            <w:vMerge w:val="restart"/>
            <w:shd w:val="clear" w:color="auto" w:fill="auto"/>
            <w:vAlign w:val="bottom"/>
          </w:tcPr>
          <w:p w14:paraId="60B8D95C"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Klasa palności</w:t>
            </w:r>
          </w:p>
        </w:tc>
        <w:tc>
          <w:tcPr>
            <w:tcW w:w="120" w:type="dxa"/>
            <w:tcBorders>
              <w:right w:val="single" w:sz="8" w:space="0" w:color="auto"/>
            </w:tcBorders>
            <w:shd w:val="clear" w:color="auto" w:fill="auto"/>
            <w:vAlign w:val="bottom"/>
          </w:tcPr>
          <w:p w14:paraId="2E7797E2"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3D0A7D70"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H-B</w:t>
            </w:r>
          </w:p>
        </w:tc>
        <w:tc>
          <w:tcPr>
            <w:tcW w:w="1680" w:type="dxa"/>
            <w:vMerge w:val="restart"/>
            <w:tcBorders>
              <w:right w:val="single" w:sz="8" w:space="0" w:color="auto"/>
            </w:tcBorders>
            <w:shd w:val="clear" w:color="auto" w:fill="auto"/>
            <w:vAlign w:val="bottom"/>
          </w:tcPr>
          <w:p w14:paraId="567AFE57" w14:textId="77777777" w:rsidR="00583568" w:rsidRPr="008D2CE2" w:rsidRDefault="00583568" w:rsidP="00583568">
            <w:pPr>
              <w:spacing w:line="0" w:lineRule="atLeast"/>
              <w:jc w:val="center"/>
              <w:rPr>
                <w:rFonts w:eastAsia="Times New Roman"/>
                <w:w w:val="81"/>
                <w:sz w:val="20"/>
                <w:szCs w:val="20"/>
              </w:rPr>
            </w:pPr>
            <w:r w:rsidRPr="008D2CE2">
              <w:rPr>
                <w:rFonts w:eastAsia="Times New Roman"/>
                <w:w w:val="81"/>
                <w:sz w:val="20"/>
                <w:szCs w:val="20"/>
              </w:rPr>
              <w:t>-</w:t>
            </w:r>
          </w:p>
        </w:tc>
        <w:tc>
          <w:tcPr>
            <w:tcW w:w="2440" w:type="dxa"/>
            <w:vMerge w:val="restart"/>
            <w:tcBorders>
              <w:right w:val="single" w:sz="8" w:space="0" w:color="auto"/>
            </w:tcBorders>
            <w:shd w:val="clear" w:color="auto" w:fill="auto"/>
            <w:vAlign w:val="bottom"/>
          </w:tcPr>
          <w:p w14:paraId="477C227A"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UL 94</w:t>
            </w:r>
          </w:p>
        </w:tc>
      </w:tr>
      <w:tr w:rsidR="00583568" w14:paraId="7B9D10C4" w14:textId="77777777" w:rsidTr="00583568">
        <w:trPr>
          <w:trHeight w:val="153"/>
        </w:trPr>
        <w:tc>
          <w:tcPr>
            <w:tcW w:w="100" w:type="dxa"/>
            <w:tcBorders>
              <w:left w:val="single" w:sz="8" w:space="0" w:color="auto"/>
            </w:tcBorders>
            <w:shd w:val="clear" w:color="auto" w:fill="auto"/>
            <w:vAlign w:val="bottom"/>
          </w:tcPr>
          <w:p w14:paraId="3763C98D" w14:textId="77777777" w:rsidR="00583568" w:rsidRDefault="00583568" w:rsidP="00583568">
            <w:pPr>
              <w:spacing w:line="0" w:lineRule="atLeast"/>
              <w:rPr>
                <w:rFonts w:ascii="Times New Roman" w:eastAsia="Times New Roman" w:hAnsi="Times New Roman"/>
                <w:sz w:val="13"/>
              </w:rPr>
            </w:pPr>
          </w:p>
        </w:tc>
        <w:tc>
          <w:tcPr>
            <w:tcW w:w="2200" w:type="dxa"/>
            <w:vMerge/>
            <w:shd w:val="clear" w:color="auto" w:fill="auto"/>
            <w:vAlign w:val="bottom"/>
          </w:tcPr>
          <w:p w14:paraId="0A37F7F9" w14:textId="77777777" w:rsidR="00583568" w:rsidRDefault="00583568" w:rsidP="00583568">
            <w:pPr>
              <w:spacing w:line="0" w:lineRule="atLeast"/>
              <w:rPr>
                <w:rFonts w:ascii="Times New Roman" w:eastAsia="Times New Roman" w:hAnsi="Times New Roman"/>
                <w:sz w:val="13"/>
              </w:rPr>
            </w:pPr>
          </w:p>
        </w:tc>
        <w:tc>
          <w:tcPr>
            <w:tcW w:w="120" w:type="dxa"/>
            <w:tcBorders>
              <w:right w:val="single" w:sz="8" w:space="0" w:color="auto"/>
            </w:tcBorders>
            <w:shd w:val="clear" w:color="auto" w:fill="auto"/>
            <w:vAlign w:val="bottom"/>
          </w:tcPr>
          <w:p w14:paraId="2030D3D7" w14:textId="77777777" w:rsidR="00583568" w:rsidRDefault="00583568" w:rsidP="00583568">
            <w:pPr>
              <w:spacing w:line="0" w:lineRule="atLeast"/>
              <w:rPr>
                <w:rFonts w:ascii="Times New Roman" w:eastAsia="Times New Roman" w:hAnsi="Times New Roman"/>
                <w:sz w:val="13"/>
              </w:rPr>
            </w:pPr>
          </w:p>
        </w:tc>
        <w:tc>
          <w:tcPr>
            <w:tcW w:w="2280" w:type="dxa"/>
            <w:vMerge w:val="restart"/>
            <w:tcBorders>
              <w:right w:val="single" w:sz="8" w:space="0" w:color="auto"/>
            </w:tcBorders>
            <w:shd w:val="clear" w:color="auto" w:fill="auto"/>
            <w:vAlign w:val="bottom"/>
          </w:tcPr>
          <w:p w14:paraId="0C3BA46B" w14:textId="77777777" w:rsidR="00583568" w:rsidRPr="008D2CE2" w:rsidRDefault="00583568" w:rsidP="00583568">
            <w:pPr>
              <w:spacing w:line="0" w:lineRule="atLeast"/>
              <w:jc w:val="center"/>
              <w:rPr>
                <w:rFonts w:eastAsia="Times New Roman" w:cs="Times New Roman"/>
                <w:w w:val="99"/>
                <w:sz w:val="20"/>
                <w:szCs w:val="20"/>
              </w:rPr>
            </w:pPr>
            <w:r w:rsidRPr="008D2CE2">
              <w:rPr>
                <w:rFonts w:eastAsia="Times New Roman" w:cs="Times New Roman"/>
                <w:w w:val="99"/>
                <w:sz w:val="20"/>
                <w:szCs w:val="20"/>
              </w:rPr>
              <w:t>Palność Horyzontalna</w:t>
            </w:r>
          </w:p>
        </w:tc>
        <w:tc>
          <w:tcPr>
            <w:tcW w:w="1680" w:type="dxa"/>
            <w:vMerge/>
            <w:tcBorders>
              <w:right w:val="single" w:sz="8" w:space="0" w:color="auto"/>
            </w:tcBorders>
            <w:shd w:val="clear" w:color="auto" w:fill="auto"/>
            <w:vAlign w:val="bottom"/>
          </w:tcPr>
          <w:p w14:paraId="671F5105" w14:textId="77777777" w:rsidR="00583568" w:rsidRDefault="00583568" w:rsidP="00583568">
            <w:pPr>
              <w:spacing w:line="0" w:lineRule="atLeast"/>
              <w:rPr>
                <w:rFonts w:ascii="Times New Roman" w:eastAsia="Times New Roman" w:hAnsi="Times New Roman"/>
                <w:sz w:val="13"/>
              </w:rPr>
            </w:pPr>
          </w:p>
        </w:tc>
        <w:tc>
          <w:tcPr>
            <w:tcW w:w="2440" w:type="dxa"/>
            <w:vMerge/>
            <w:tcBorders>
              <w:right w:val="single" w:sz="8" w:space="0" w:color="auto"/>
            </w:tcBorders>
            <w:shd w:val="clear" w:color="auto" w:fill="auto"/>
            <w:vAlign w:val="bottom"/>
          </w:tcPr>
          <w:p w14:paraId="377416D7" w14:textId="77777777" w:rsidR="00583568" w:rsidRDefault="00583568" w:rsidP="00583568">
            <w:pPr>
              <w:spacing w:line="0" w:lineRule="atLeast"/>
              <w:rPr>
                <w:rFonts w:ascii="Times New Roman" w:eastAsia="Times New Roman" w:hAnsi="Times New Roman"/>
                <w:sz w:val="13"/>
              </w:rPr>
            </w:pPr>
          </w:p>
        </w:tc>
      </w:tr>
      <w:tr w:rsidR="00583568" w14:paraId="32D0DB52" w14:textId="77777777" w:rsidTr="00583568">
        <w:trPr>
          <w:trHeight w:val="134"/>
        </w:trPr>
        <w:tc>
          <w:tcPr>
            <w:tcW w:w="100" w:type="dxa"/>
            <w:tcBorders>
              <w:left w:val="single" w:sz="8" w:space="0" w:color="auto"/>
            </w:tcBorders>
            <w:shd w:val="clear" w:color="auto" w:fill="auto"/>
            <w:vAlign w:val="bottom"/>
          </w:tcPr>
          <w:p w14:paraId="5399272A" w14:textId="77777777" w:rsidR="00583568" w:rsidRDefault="00583568" w:rsidP="00583568">
            <w:pPr>
              <w:spacing w:line="0" w:lineRule="atLeast"/>
              <w:rPr>
                <w:rFonts w:ascii="Times New Roman" w:eastAsia="Times New Roman" w:hAnsi="Times New Roman"/>
                <w:sz w:val="11"/>
              </w:rPr>
            </w:pPr>
          </w:p>
        </w:tc>
        <w:tc>
          <w:tcPr>
            <w:tcW w:w="2200" w:type="dxa"/>
            <w:shd w:val="clear" w:color="auto" w:fill="auto"/>
            <w:vAlign w:val="bottom"/>
          </w:tcPr>
          <w:p w14:paraId="358048C1" w14:textId="77777777" w:rsidR="00583568" w:rsidRDefault="00583568" w:rsidP="00583568">
            <w:pPr>
              <w:spacing w:line="0" w:lineRule="atLeast"/>
              <w:rPr>
                <w:rFonts w:ascii="Times New Roman" w:eastAsia="Times New Roman" w:hAnsi="Times New Roman"/>
                <w:sz w:val="11"/>
              </w:rPr>
            </w:pPr>
          </w:p>
        </w:tc>
        <w:tc>
          <w:tcPr>
            <w:tcW w:w="120" w:type="dxa"/>
            <w:tcBorders>
              <w:right w:val="single" w:sz="8" w:space="0" w:color="auto"/>
            </w:tcBorders>
            <w:shd w:val="clear" w:color="auto" w:fill="auto"/>
            <w:vAlign w:val="bottom"/>
          </w:tcPr>
          <w:p w14:paraId="1573ED6E" w14:textId="77777777" w:rsidR="00583568" w:rsidRDefault="00583568" w:rsidP="00583568">
            <w:pPr>
              <w:spacing w:line="0" w:lineRule="atLeast"/>
              <w:rPr>
                <w:rFonts w:ascii="Times New Roman" w:eastAsia="Times New Roman" w:hAnsi="Times New Roman"/>
                <w:sz w:val="11"/>
              </w:rPr>
            </w:pPr>
          </w:p>
        </w:tc>
        <w:tc>
          <w:tcPr>
            <w:tcW w:w="2280" w:type="dxa"/>
            <w:vMerge/>
            <w:tcBorders>
              <w:right w:val="single" w:sz="8" w:space="0" w:color="auto"/>
            </w:tcBorders>
            <w:shd w:val="clear" w:color="auto" w:fill="auto"/>
            <w:vAlign w:val="bottom"/>
          </w:tcPr>
          <w:p w14:paraId="1B685C38" w14:textId="77777777" w:rsidR="00583568" w:rsidRDefault="00583568" w:rsidP="00583568">
            <w:pPr>
              <w:spacing w:line="0" w:lineRule="atLeast"/>
              <w:rPr>
                <w:rFonts w:ascii="Times New Roman" w:eastAsia="Times New Roman" w:hAnsi="Times New Roman"/>
                <w:sz w:val="11"/>
              </w:rPr>
            </w:pPr>
          </w:p>
        </w:tc>
        <w:tc>
          <w:tcPr>
            <w:tcW w:w="1680" w:type="dxa"/>
            <w:tcBorders>
              <w:right w:val="single" w:sz="8" w:space="0" w:color="auto"/>
            </w:tcBorders>
            <w:shd w:val="clear" w:color="auto" w:fill="auto"/>
            <w:vAlign w:val="bottom"/>
          </w:tcPr>
          <w:p w14:paraId="0DA6A039" w14:textId="77777777" w:rsidR="00583568" w:rsidRDefault="00583568" w:rsidP="00583568">
            <w:pPr>
              <w:spacing w:line="0" w:lineRule="atLeast"/>
              <w:rPr>
                <w:rFonts w:ascii="Times New Roman" w:eastAsia="Times New Roman" w:hAnsi="Times New Roman"/>
                <w:sz w:val="11"/>
              </w:rPr>
            </w:pPr>
          </w:p>
        </w:tc>
        <w:tc>
          <w:tcPr>
            <w:tcW w:w="2440" w:type="dxa"/>
            <w:tcBorders>
              <w:right w:val="single" w:sz="8" w:space="0" w:color="auto"/>
            </w:tcBorders>
            <w:shd w:val="clear" w:color="auto" w:fill="auto"/>
            <w:vAlign w:val="bottom"/>
          </w:tcPr>
          <w:p w14:paraId="4C5D4FF2" w14:textId="77777777" w:rsidR="00583568" w:rsidRDefault="00583568" w:rsidP="00583568">
            <w:pPr>
              <w:spacing w:line="0" w:lineRule="atLeast"/>
              <w:rPr>
                <w:rFonts w:ascii="Times New Roman" w:eastAsia="Times New Roman" w:hAnsi="Times New Roman"/>
                <w:sz w:val="11"/>
              </w:rPr>
            </w:pPr>
          </w:p>
        </w:tc>
      </w:tr>
      <w:tr w:rsidR="00583568" w14:paraId="169F1A66" w14:textId="77777777" w:rsidTr="00583568">
        <w:trPr>
          <w:trHeight w:val="30"/>
        </w:trPr>
        <w:tc>
          <w:tcPr>
            <w:tcW w:w="100" w:type="dxa"/>
            <w:tcBorders>
              <w:left w:val="single" w:sz="8" w:space="0" w:color="auto"/>
              <w:bottom w:val="single" w:sz="8" w:space="0" w:color="auto"/>
            </w:tcBorders>
            <w:shd w:val="clear" w:color="auto" w:fill="auto"/>
            <w:vAlign w:val="bottom"/>
          </w:tcPr>
          <w:p w14:paraId="117A9B8E"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27AE43FF" w14:textId="77777777" w:rsidR="00583568" w:rsidRDefault="00583568" w:rsidP="00583568">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14:paraId="637343F5" w14:textId="77777777" w:rsidR="00583568" w:rsidRDefault="00583568" w:rsidP="00583568">
            <w:pPr>
              <w:spacing w:line="0" w:lineRule="atLeast"/>
              <w:rPr>
                <w:rFonts w:ascii="Times New Roman" w:eastAsia="Times New Roman" w:hAnsi="Times New Roman"/>
                <w:sz w:val="2"/>
              </w:rPr>
            </w:pPr>
          </w:p>
        </w:tc>
        <w:tc>
          <w:tcPr>
            <w:tcW w:w="2280" w:type="dxa"/>
            <w:tcBorders>
              <w:bottom w:val="single" w:sz="8" w:space="0" w:color="auto"/>
              <w:right w:val="single" w:sz="8" w:space="0" w:color="auto"/>
            </w:tcBorders>
            <w:shd w:val="clear" w:color="auto" w:fill="auto"/>
            <w:vAlign w:val="bottom"/>
          </w:tcPr>
          <w:p w14:paraId="5803024B" w14:textId="77777777" w:rsidR="00583568" w:rsidRDefault="00583568" w:rsidP="00583568">
            <w:pPr>
              <w:spacing w:line="0" w:lineRule="atLeast"/>
              <w:rPr>
                <w:rFonts w:ascii="Times New Roman" w:eastAsia="Times New Roman" w:hAnsi="Times New Roman"/>
                <w:sz w:val="2"/>
              </w:rPr>
            </w:pPr>
          </w:p>
        </w:tc>
        <w:tc>
          <w:tcPr>
            <w:tcW w:w="1680" w:type="dxa"/>
            <w:tcBorders>
              <w:bottom w:val="single" w:sz="8" w:space="0" w:color="auto"/>
              <w:right w:val="single" w:sz="8" w:space="0" w:color="auto"/>
            </w:tcBorders>
            <w:shd w:val="clear" w:color="auto" w:fill="auto"/>
            <w:vAlign w:val="bottom"/>
          </w:tcPr>
          <w:p w14:paraId="067BCD7E" w14:textId="77777777" w:rsidR="00583568" w:rsidRDefault="00583568" w:rsidP="00583568">
            <w:pPr>
              <w:spacing w:line="0" w:lineRule="atLeast"/>
              <w:rPr>
                <w:rFonts w:ascii="Times New Roman" w:eastAsia="Times New Roman" w:hAnsi="Times New Roman"/>
                <w:sz w:val="2"/>
              </w:rPr>
            </w:pPr>
          </w:p>
        </w:tc>
        <w:tc>
          <w:tcPr>
            <w:tcW w:w="2440" w:type="dxa"/>
            <w:tcBorders>
              <w:bottom w:val="single" w:sz="8" w:space="0" w:color="auto"/>
              <w:right w:val="single" w:sz="8" w:space="0" w:color="auto"/>
            </w:tcBorders>
            <w:shd w:val="clear" w:color="auto" w:fill="auto"/>
            <w:vAlign w:val="bottom"/>
          </w:tcPr>
          <w:p w14:paraId="568710DF" w14:textId="77777777" w:rsidR="00583568" w:rsidRDefault="00583568" w:rsidP="00583568">
            <w:pPr>
              <w:spacing w:line="0" w:lineRule="atLeast"/>
              <w:rPr>
                <w:rFonts w:ascii="Times New Roman" w:eastAsia="Times New Roman" w:hAnsi="Times New Roman"/>
                <w:sz w:val="2"/>
              </w:rPr>
            </w:pPr>
          </w:p>
        </w:tc>
      </w:tr>
    </w:tbl>
    <w:p w14:paraId="70C4774B" w14:textId="77777777" w:rsidR="00583568" w:rsidRDefault="00583568" w:rsidP="00583568">
      <w:pPr>
        <w:spacing w:line="278" w:lineRule="exact"/>
        <w:rPr>
          <w:rFonts w:ascii="Times New Roman" w:eastAsia="Times New Roman" w:hAnsi="Times New Roman"/>
        </w:rPr>
      </w:pPr>
    </w:p>
    <w:p w14:paraId="3C2179F3" w14:textId="77777777" w:rsidR="00583568" w:rsidRPr="008D2CE2" w:rsidRDefault="00583568" w:rsidP="009310B6">
      <w:pPr>
        <w:widowControl/>
        <w:numPr>
          <w:ilvl w:val="0"/>
          <w:numId w:val="19"/>
        </w:numPr>
        <w:tabs>
          <w:tab w:val="left" w:pos="284"/>
        </w:tabs>
        <w:autoSpaceDE/>
        <w:autoSpaceDN/>
        <w:spacing w:line="0" w:lineRule="atLeast"/>
        <w:ind w:left="420" w:right="629" w:hanging="360"/>
        <w:jc w:val="both"/>
        <w:rPr>
          <w:sz w:val="20"/>
          <w:szCs w:val="20"/>
        </w:rPr>
      </w:pPr>
      <w:r w:rsidRPr="008D2CE2">
        <w:rPr>
          <w:rFonts w:eastAsia="Times New Roman"/>
          <w:sz w:val="20"/>
          <w:szCs w:val="20"/>
        </w:rPr>
        <w:t>Powierzchnia płotków powinna posiadać odporność na oddziaływanie promieniowania UV.</w:t>
      </w:r>
    </w:p>
    <w:p w14:paraId="6B5022EF" w14:textId="77777777" w:rsidR="00583568" w:rsidRPr="008D2CE2" w:rsidRDefault="00583568" w:rsidP="008D2CE2">
      <w:pPr>
        <w:tabs>
          <w:tab w:val="left" w:pos="284"/>
        </w:tabs>
        <w:spacing w:line="33" w:lineRule="exact"/>
        <w:ind w:left="284" w:right="629"/>
        <w:jc w:val="both"/>
        <w:rPr>
          <w:sz w:val="20"/>
          <w:szCs w:val="20"/>
        </w:rPr>
      </w:pPr>
    </w:p>
    <w:p w14:paraId="7C592BD9" w14:textId="77777777" w:rsidR="00583568" w:rsidRPr="008D2CE2" w:rsidRDefault="00583568" w:rsidP="009310B6">
      <w:pPr>
        <w:widowControl/>
        <w:numPr>
          <w:ilvl w:val="0"/>
          <w:numId w:val="19"/>
        </w:numPr>
        <w:tabs>
          <w:tab w:val="left" w:pos="284"/>
        </w:tabs>
        <w:autoSpaceDE/>
        <w:autoSpaceDN/>
        <w:spacing w:line="271" w:lineRule="auto"/>
        <w:ind w:left="420" w:right="629" w:hanging="360"/>
        <w:jc w:val="both"/>
        <w:rPr>
          <w:sz w:val="20"/>
          <w:szCs w:val="20"/>
        </w:rPr>
      </w:pPr>
      <w:r w:rsidRPr="008D2CE2">
        <w:rPr>
          <w:rFonts w:eastAsia="Times New Roman"/>
          <w:sz w:val="20"/>
          <w:szCs w:val="20"/>
        </w:rPr>
        <w:t>Materiał powinien posiadać odporność na uszkodzenia i deformacje w zakresie temperatur -30 +50°C.</w:t>
      </w:r>
    </w:p>
    <w:p w14:paraId="03F41BF2" w14:textId="77777777" w:rsidR="00583568" w:rsidRPr="008D2CE2" w:rsidRDefault="00583568" w:rsidP="008D2CE2">
      <w:pPr>
        <w:tabs>
          <w:tab w:val="left" w:pos="284"/>
        </w:tabs>
        <w:spacing w:line="10" w:lineRule="exact"/>
        <w:ind w:left="284" w:right="629"/>
        <w:jc w:val="both"/>
        <w:rPr>
          <w:sz w:val="20"/>
          <w:szCs w:val="20"/>
        </w:rPr>
      </w:pPr>
    </w:p>
    <w:p w14:paraId="46E0CCFC" w14:textId="77777777" w:rsidR="00583568" w:rsidRPr="008D2CE2" w:rsidRDefault="00583568" w:rsidP="009310B6">
      <w:pPr>
        <w:widowControl/>
        <w:numPr>
          <w:ilvl w:val="0"/>
          <w:numId w:val="19"/>
        </w:numPr>
        <w:tabs>
          <w:tab w:val="left" w:pos="284"/>
        </w:tabs>
        <w:autoSpaceDE/>
        <w:autoSpaceDN/>
        <w:spacing w:line="271" w:lineRule="auto"/>
        <w:ind w:left="420" w:right="629" w:hanging="360"/>
        <w:jc w:val="both"/>
        <w:rPr>
          <w:sz w:val="20"/>
          <w:szCs w:val="20"/>
        </w:rPr>
      </w:pPr>
      <w:r w:rsidRPr="008D2CE2">
        <w:rPr>
          <w:rFonts w:eastAsia="Times New Roman"/>
          <w:sz w:val="20"/>
          <w:szCs w:val="20"/>
        </w:rPr>
        <w:t>Materiał powinien posiadać wytrzymałość mechaniczną na nacisk naporu śniegu na całej wysokości płotka – przy wysokości pokrywy śnieżnej większej niż 0,50 m.</w:t>
      </w:r>
    </w:p>
    <w:p w14:paraId="3924B09F" w14:textId="77777777" w:rsidR="00583568" w:rsidRPr="008D2CE2" w:rsidRDefault="00583568" w:rsidP="008D2CE2">
      <w:pPr>
        <w:tabs>
          <w:tab w:val="left" w:pos="284"/>
        </w:tabs>
        <w:spacing w:line="10" w:lineRule="exact"/>
        <w:ind w:left="284" w:right="629"/>
        <w:jc w:val="both"/>
        <w:rPr>
          <w:sz w:val="20"/>
          <w:szCs w:val="20"/>
        </w:rPr>
      </w:pPr>
    </w:p>
    <w:p w14:paraId="4F988BC4" w14:textId="77777777" w:rsidR="00583568" w:rsidRPr="008D2CE2" w:rsidRDefault="00583568" w:rsidP="009310B6">
      <w:pPr>
        <w:widowControl/>
        <w:numPr>
          <w:ilvl w:val="0"/>
          <w:numId w:val="19"/>
        </w:numPr>
        <w:tabs>
          <w:tab w:val="left" w:pos="284"/>
        </w:tabs>
        <w:autoSpaceDE/>
        <w:autoSpaceDN/>
        <w:spacing w:line="282" w:lineRule="auto"/>
        <w:ind w:left="420" w:right="629" w:hanging="360"/>
        <w:jc w:val="both"/>
        <w:rPr>
          <w:sz w:val="20"/>
          <w:szCs w:val="20"/>
        </w:rPr>
      </w:pPr>
      <w:r w:rsidRPr="008D2CE2">
        <w:rPr>
          <w:rFonts w:eastAsia="Times New Roman"/>
          <w:sz w:val="20"/>
          <w:szCs w:val="20"/>
        </w:rPr>
        <w:t>Materiał powinien umożliwić łatwe przycinanie oraz przewiercanie w przypadku konieczności dopasowania prefabrykatów w obrębie obiektów inżynierskich, rowów odwadniających oraz innych urządzeń technicznych drogi.</w:t>
      </w:r>
    </w:p>
    <w:p w14:paraId="2A36CD66" w14:textId="77777777" w:rsidR="00583568" w:rsidRPr="008D2CE2" w:rsidRDefault="00583568" w:rsidP="008D2CE2">
      <w:pPr>
        <w:tabs>
          <w:tab w:val="left" w:pos="284"/>
        </w:tabs>
        <w:spacing w:line="275" w:lineRule="exact"/>
        <w:ind w:left="284" w:right="629"/>
        <w:jc w:val="both"/>
        <w:rPr>
          <w:rFonts w:eastAsia="Times New Roman"/>
          <w:sz w:val="20"/>
          <w:szCs w:val="20"/>
        </w:rPr>
      </w:pPr>
    </w:p>
    <w:p w14:paraId="13728AD0" w14:textId="77777777" w:rsidR="00583568" w:rsidRPr="008D2CE2" w:rsidRDefault="00583568" w:rsidP="008D2CE2">
      <w:pPr>
        <w:tabs>
          <w:tab w:val="left" w:pos="284"/>
        </w:tabs>
        <w:spacing w:line="0" w:lineRule="atLeast"/>
        <w:ind w:left="284" w:right="629"/>
        <w:jc w:val="both"/>
        <w:rPr>
          <w:b/>
          <w:sz w:val="20"/>
          <w:szCs w:val="20"/>
        </w:rPr>
      </w:pPr>
      <w:r w:rsidRPr="008D2CE2">
        <w:rPr>
          <w:b/>
          <w:sz w:val="20"/>
          <w:szCs w:val="20"/>
        </w:rPr>
        <w:t>Parametry geometryczne płotków</w:t>
      </w:r>
    </w:p>
    <w:p w14:paraId="2C440F5A" w14:textId="77777777" w:rsidR="00583568" w:rsidRPr="008D2CE2" w:rsidRDefault="00583568" w:rsidP="008D2CE2">
      <w:pPr>
        <w:tabs>
          <w:tab w:val="left" w:pos="284"/>
        </w:tabs>
        <w:spacing w:line="226" w:lineRule="exact"/>
        <w:ind w:left="284" w:right="629"/>
        <w:jc w:val="both"/>
        <w:rPr>
          <w:rFonts w:eastAsia="Times New Roman"/>
          <w:sz w:val="20"/>
          <w:szCs w:val="20"/>
        </w:rPr>
      </w:pPr>
    </w:p>
    <w:p w14:paraId="4A0DB59A" w14:textId="77777777" w:rsidR="00583568" w:rsidRPr="008D2CE2" w:rsidRDefault="00583568" w:rsidP="008D2CE2">
      <w:pPr>
        <w:tabs>
          <w:tab w:val="left" w:pos="284"/>
        </w:tabs>
        <w:spacing w:line="310" w:lineRule="auto"/>
        <w:ind w:left="284" w:right="629"/>
        <w:jc w:val="both"/>
        <w:rPr>
          <w:rFonts w:eastAsia="Times New Roman"/>
          <w:sz w:val="20"/>
          <w:szCs w:val="20"/>
        </w:rPr>
      </w:pPr>
      <w:r w:rsidRPr="008D2CE2">
        <w:rPr>
          <w:rFonts w:eastAsia="Times New Roman"/>
          <w:sz w:val="20"/>
          <w:szCs w:val="20"/>
        </w:rPr>
        <w:t xml:space="preserve">Szczegółowe wymiary płotków dla </w:t>
      </w:r>
      <w:r w:rsidR="008D2CE2">
        <w:rPr>
          <w:rFonts w:eastAsia="Times New Roman"/>
          <w:sz w:val="20"/>
          <w:szCs w:val="20"/>
        </w:rPr>
        <w:t>płazów</w:t>
      </w:r>
      <w:r w:rsidRPr="008D2CE2">
        <w:rPr>
          <w:rFonts w:eastAsia="Times New Roman"/>
          <w:sz w:val="20"/>
          <w:szCs w:val="20"/>
        </w:rPr>
        <w:t xml:space="preserve"> objętych SST powinny być zgodne z przedstawionymi na rysunkach 2 – 4.</w:t>
      </w:r>
    </w:p>
    <w:p w14:paraId="0AFCC0D8" w14:textId="77777777" w:rsidR="00583568" w:rsidRDefault="00583568" w:rsidP="00583568">
      <w:pPr>
        <w:spacing w:line="2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0288" behindDoc="1" locked="0" layoutInCell="1" allowOverlap="1" wp14:anchorId="0C7FB7F1" wp14:editId="1AC04C07">
            <wp:simplePos x="0" y="0"/>
            <wp:positionH relativeFrom="column">
              <wp:posOffset>278765</wp:posOffset>
            </wp:positionH>
            <wp:positionV relativeFrom="paragraph">
              <wp:posOffset>124460</wp:posOffset>
            </wp:positionV>
            <wp:extent cx="5373370" cy="1679575"/>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3370" cy="1679575"/>
                    </a:xfrm>
                    <a:prstGeom prst="rect">
                      <a:avLst/>
                    </a:prstGeom>
                    <a:noFill/>
                  </pic:spPr>
                </pic:pic>
              </a:graphicData>
            </a:graphic>
            <wp14:sizeRelH relativeFrom="page">
              <wp14:pctWidth>0</wp14:pctWidth>
            </wp14:sizeRelH>
            <wp14:sizeRelV relativeFrom="page">
              <wp14:pctHeight>0</wp14:pctHeight>
            </wp14:sizeRelV>
          </wp:anchor>
        </w:drawing>
      </w:r>
    </w:p>
    <w:p w14:paraId="1D7EE787" w14:textId="77777777" w:rsidR="00583568" w:rsidRDefault="00583568" w:rsidP="00583568">
      <w:pPr>
        <w:spacing w:line="200" w:lineRule="exact"/>
        <w:rPr>
          <w:rFonts w:ascii="Times New Roman" w:eastAsia="Times New Roman" w:hAnsi="Times New Roman"/>
        </w:rPr>
      </w:pPr>
    </w:p>
    <w:p w14:paraId="2884DD58" w14:textId="77777777" w:rsidR="00583568" w:rsidRDefault="00583568" w:rsidP="00583568">
      <w:pPr>
        <w:spacing w:line="200" w:lineRule="exact"/>
        <w:rPr>
          <w:rFonts w:ascii="Times New Roman" w:eastAsia="Times New Roman" w:hAnsi="Times New Roman"/>
        </w:rPr>
      </w:pPr>
    </w:p>
    <w:p w14:paraId="0C2C2E65" w14:textId="77777777" w:rsidR="00583568" w:rsidRDefault="00583568" w:rsidP="00583568">
      <w:pPr>
        <w:spacing w:line="200" w:lineRule="exact"/>
        <w:rPr>
          <w:rFonts w:ascii="Times New Roman" w:eastAsia="Times New Roman" w:hAnsi="Times New Roman"/>
        </w:rPr>
      </w:pPr>
    </w:p>
    <w:p w14:paraId="15FC9FBA" w14:textId="77777777" w:rsidR="00583568" w:rsidRDefault="00583568" w:rsidP="00583568">
      <w:pPr>
        <w:spacing w:line="200" w:lineRule="exact"/>
        <w:rPr>
          <w:rFonts w:ascii="Times New Roman" w:eastAsia="Times New Roman" w:hAnsi="Times New Roman"/>
        </w:rPr>
      </w:pPr>
    </w:p>
    <w:p w14:paraId="17885D8B" w14:textId="77777777" w:rsidR="00583568" w:rsidRDefault="00583568" w:rsidP="00583568">
      <w:pPr>
        <w:spacing w:line="200" w:lineRule="exact"/>
        <w:rPr>
          <w:rFonts w:ascii="Times New Roman" w:eastAsia="Times New Roman" w:hAnsi="Times New Roman"/>
        </w:rPr>
      </w:pPr>
    </w:p>
    <w:p w14:paraId="65794F19" w14:textId="77777777" w:rsidR="00583568" w:rsidRDefault="00583568" w:rsidP="00583568">
      <w:pPr>
        <w:spacing w:line="200" w:lineRule="exact"/>
        <w:rPr>
          <w:rFonts w:ascii="Times New Roman" w:eastAsia="Times New Roman" w:hAnsi="Times New Roman"/>
        </w:rPr>
      </w:pPr>
    </w:p>
    <w:p w14:paraId="79DC555C" w14:textId="77777777" w:rsidR="00583568" w:rsidRDefault="00583568" w:rsidP="00583568">
      <w:pPr>
        <w:spacing w:line="200" w:lineRule="exact"/>
        <w:rPr>
          <w:rFonts w:ascii="Times New Roman" w:eastAsia="Times New Roman" w:hAnsi="Times New Roman"/>
        </w:rPr>
      </w:pPr>
    </w:p>
    <w:p w14:paraId="14C39E1D" w14:textId="77777777" w:rsidR="00583568" w:rsidRDefault="00583568" w:rsidP="00583568">
      <w:pPr>
        <w:spacing w:line="200" w:lineRule="exact"/>
        <w:rPr>
          <w:rFonts w:ascii="Times New Roman" w:eastAsia="Times New Roman" w:hAnsi="Times New Roman"/>
        </w:rPr>
      </w:pPr>
    </w:p>
    <w:p w14:paraId="2F958365" w14:textId="77777777" w:rsidR="00583568" w:rsidRDefault="00583568" w:rsidP="00583568">
      <w:pPr>
        <w:spacing w:line="200" w:lineRule="exact"/>
        <w:rPr>
          <w:rFonts w:ascii="Times New Roman" w:eastAsia="Times New Roman" w:hAnsi="Times New Roman"/>
        </w:rPr>
      </w:pPr>
    </w:p>
    <w:p w14:paraId="15DE90C3" w14:textId="77777777" w:rsidR="00583568" w:rsidRDefault="00583568" w:rsidP="00583568">
      <w:pPr>
        <w:spacing w:line="200" w:lineRule="exact"/>
        <w:rPr>
          <w:rFonts w:ascii="Times New Roman" w:eastAsia="Times New Roman" w:hAnsi="Times New Roman"/>
        </w:rPr>
      </w:pPr>
    </w:p>
    <w:p w14:paraId="16643EDE" w14:textId="77777777" w:rsidR="00583568" w:rsidRDefault="00583568" w:rsidP="00583568">
      <w:pPr>
        <w:spacing w:line="200" w:lineRule="exact"/>
        <w:rPr>
          <w:rFonts w:ascii="Times New Roman" w:eastAsia="Times New Roman" w:hAnsi="Times New Roman"/>
        </w:rPr>
      </w:pPr>
    </w:p>
    <w:p w14:paraId="1ECC7CB4" w14:textId="77777777" w:rsidR="00583568" w:rsidRDefault="00583568" w:rsidP="00583568">
      <w:pPr>
        <w:spacing w:line="200" w:lineRule="exact"/>
        <w:rPr>
          <w:rFonts w:ascii="Times New Roman" w:eastAsia="Times New Roman" w:hAnsi="Times New Roman"/>
        </w:rPr>
      </w:pPr>
    </w:p>
    <w:p w14:paraId="25D8C5C2" w14:textId="77777777" w:rsidR="00583568" w:rsidRDefault="00583568" w:rsidP="00583568">
      <w:pPr>
        <w:spacing w:line="200" w:lineRule="exact"/>
        <w:rPr>
          <w:rFonts w:ascii="Times New Roman" w:eastAsia="Times New Roman" w:hAnsi="Times New Roman"/>
        </w:rPr>
      </w:pPr>
    </w:p>
    <w:p w14:paraId="08275814" w14:textId="77777777" w:rsidR="00583568" w:rsidRDefault="00583568" w:rsidP="00583568">
      <w:pPr>
        <w:spacing w:line="200" w:lineRule="exact"/>
        <w:rPr>
          <w:rFonts w:ascii="Times New Roman" w:eastAsia="Times New Roman" w:hAnsi="Times New Roman"/>
        </w:rPr>
      </w:pPr>
    </w:p>
    <w:p w14:paraId="686ABE5F" w14:textId="77777777" w:rsidR="00583568" w:rsidRPr="008D2CE2" w:rsidRDefault="00583568" w:rsidP="00583568">
      <w:pPr>
        <w:spacing w:line="266" w:lineRule="exact"/>
        <w:rPr>
          <w:rFonts w:eastAsia="Times New Roman"/>
          <w:sz w:val="20"/>
          <w:szCs w:val="20"/>
        </w:rPr>
      </w:pPr>
    </w:p>
    <w:p w14:paraId="62162ACF" w14:textId="77777777" w:rsidR="00583568" w:rsidRDefault="00583568" w:rsidP="008D2CE2">
      <w:pPr>
        <w:spacing w:line="0" w:lineRule="atLeast"/>
        <w:ind w:left="2400"/>
        <w:rPr>
          <w:rFonts w:eastAsia="Times New Roman"/>
          <w:sz w:val="20"/>
          <w:szCs w:val="20"/>
        </w:rPr>
      </w:pPr>
      <w:r w:rsidRPr="008D2CE2">
        <w:rPr>
          <w:rFonts w:eastAsia="Times New Roman"/>
          <w:sz w:val="20"/>
          <w:szCs w:val="20"/>
        </w:rPr>
        <w:t xml:space="preserve">Rys. 2 Schemat płotków dla </w:t>
      </w:r>
      <w:r w:rsidR="008D2CE2">
        <w:rPr>
          <w:rFonts w:eastAsia="Times New Roman"/>
          <w:sz w:val="20"/>
          <w:szCs w:val="20"/>
        </w:rPr>
        <w:t>płazów objętych SST</w:t>
      </w:r>
    </w:p>
    <w:p w14:paraId="07754169" w14:textId="77777777" w:rsidR="008D2CE2" w:rsidRDefault="008D2CE2" w:rsidP="008D2CE2">
      <w:pPr>
        <w:spacing w:line="0" w:lineRule="atLeast"/>
        <w:ind w:left="2400"/>
        <w:rPr>
          <w:rFonts w:eastAsia="Times New Roman"/>
          <w:sz w:val="20"/>
          <w:szCs w:val="20"/>
        </w:rPr>
      </w:pPr>
    </w:p>
    <w:p w14:paraId="385B1670" w14:textId="77777777" w:rsidR="008D2CE2" w:rsidRDefault="008D2CE2" w:rsidP="008D2CE2">
      <w:pPr>
        <w:spacing w:line="0" w:lineRule="atLeast"/>
        <w:ind w:left="2400"/>
        <w:rPr>
          <w:rFonts w:eastAsia="Times New Roman"/>
          <w:sz w:val="20"/>
          <w:szCs w:val="20"/>
        </w:rPr>
      </w:pPr>
    </w:p>
    <w:p w14:paraId="1978907F" w14:textId="77777777" w:rsidR="008D2CE2" w:rsidRPr="008D2CE2" w:rsidRDefault="008D2CE2" w:rsidP="008D2CE2">
      <w:pPr>
        <w:spacing w:line="0" w:lineRule="atLeast"/>
        <w:ind w:left="2400"/>
        <w:rPr>
          <w:rFonts w:eastAsia="Times New Roman"/>
          <w:sz w:val="20"/>
          <w:szCs w:val="20"/>
        </w:rPr>
      </w:pPr>
    </w:p>
    <w:p w14:paraId="414C0864" w14:textId="77777777" w:rsidR="00583568" w:rsidRDefault="00BE6B20" w:rsidP="00DA5C2E">
      <w:pPr>
        <w:pStyle w:val="Nagwek1"/>
        <w:spacing w:before="120"/>
        <w:ind w:left="284" w:right="629" w:firstLine="0"/>
        <w:jc w:val="both"/>
        <w:rPr>
          <w:b w:val="0"/>
        </w:rPr>
      </w:pPr>
      <w:r>
        <w:rPr>
          <w:b w:val="0"/>
          <w:noProof/>
          <w:lang w:eastAsia="pl-PL"/>
        </w:rPr>
        <w:drawing>
          <wp:anchor distT="0" distB="0" distL="114300" distR="114300" simplePos="0" relativeHeight="251666432" behindDoc="1" locked="0" layoutInCell="1" allowOverlap="1" wp14:anchorId="5E317A37" wp14:editId="2B2A695F">
            <wp:simplePos x="0" y="0"/>
            <wp:positionH relativeFrom="column">
              <wp:posOffset>0</wp:posOffset>
            </wp:positionH>
            <wp:positionV relativeFrom="paragraph">
              <wp:posOffset>228600</wp:posOffset>
            </wp:positionV>
            <wp:extent cx="5977255" cy="2353310"/>
            <wp:effectExtent l="0" t="0" r="4445" b="889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255" cy="2353310"/>
                    </a:xfrm>
                    <a:prstGeom prst="rect">
                      <a:avLst/>
                    </a:prstGeom>
                    <a:noFill/>
                  </pic:spPr>
                </pic:pic>
              </a:graphicData>
            </a:graphic>
            <wp14:sizeRelH relativeFrom="page">
              <wp14:pctWidth>0</wp14:pctWidth>
            </wp14:sizeRelH>
            <wp14:sizeRelV relativeFrom="page">
              <wp14:pctHeight>0</wp14:pctHeight>
            </wp14:sizeRelV>
          </wp:anchor>
        </w:drawing>
      </w:r>
    </w:p>
    <w:p w14:paraId="1CEABD45" w14:textId="77777777" w:rsidR="00583568" w:rsidRPr="008D2CE2" w:rsidRDefault="00583568" w:rsidP="008D2CE2">
      <w:pPr>
        <w:spacing w:line="0" w:lineRule="atLeast"/>
        <w:ind w:right="40"/>
        <w:jc w:val="center"/>
        <w:rPr>
          <w:rFonts w:eastAsia="Times New Roman"/>
          <w:sz w:val="20"/>
          <w:szCs w:val="20"/>
        </w:rPr>
      </w:pPr>
      <w:r w:rsidRPr="008D2CE2">
        <w:rPr>
          <w:rFonts w:eastAsia="Times New Roman"/>
          <w:sz w:val="20"/>
          <w:szCs w:val="20"/>
        </w:rPr>
        <w:t xml:space="preserve">Rys. 3 Szczegół geometrii płotka dla </w:t>
      </w:r>
      <w:r w:rsidR="008D2CE2">
        <w:rPr>
          <w:rFonts w:eastAsia="Times New Roman"/>
          <w:sz w:val="20"/>
          <w:szCs w:val="20"/>
        </w:rPr>
        <w:t>płazów</w:t>
      </w:r>
      <w:r w:rsidRPr="008D2CE2">
        <w:rPr>
          <w:rFonts w:eastAsia="Times New Roman"/>
          <w:sz w:val="20"/>
          <w:szCs w:val="20"/>
        </w:rPr>
        <w:t xml:space="preserve"> typu A</w:t>
      </w:r>
    </w:p>
    <w:p w14:paraId="746BCAD8" w14:textId="77777777" w:rsidR="00583568" w:rsidRDefault="00583568" w:rsidP="00583568">
      <w:pPr>
        <w:spacing w:line="20" w:lineRule="exact"/>
        <w:rPr>
          <w:rFonts w:ascii="Times New Roman" w:eastAsia="Times New Roman" w:hAnsi="Times New Roman"/>
        </w:rPr>
      </w:pPr>
    </w:p>
    <w:p w14:paraId="6651A4F2" w14:textId="77777777" w:rsidR="00583568" w:rsidRDefault="00583568" w:rsidP="00583568">
      <w:pPr>
        <w:spacing w:line="200" w:lineRule="exact"/>
        <w:rPr>
          <w:rFonts w:ascii="Times New Roman" w:eastAsia="Times New Roman" w:hAnsi="Times New Roman"/>
        </w:rPr>
      </w:pPr>
    </w:p>
    <w:p w14:paraId="6531C814" w14:textId="77777777" w:rsidR="00583568" w:rsidRDefault="00583568" w:rsidP="00583568">
      <w:pPr>
        <w:spacing w:line="200" w:lineRule="exact"/>
        <w:rPr>
          <w:rFonts w:ascii="Times New Roman" w:eastAsia="Times New Roman" w:hAnsi="Times New Roman"/>
        </w:rPr>
      </w:pPr>
    </w:p>
    <w:p w14:paraId="41D5A43F" w14:textId="77777777" w:rsidR="008D2CE2" w:rsidRDefault="008D2CE2" w:rsidP="00583568">
      <w:pPr>
        <w:spacing w:line="200" w:lineRule="exact"/>
        <w:rPr>
          <w:rFonts w:ascii="Times New Roman" w:eastAsia="Times New Roman" w:hAnsi="Times New Roman"/>
        </w:rPr>
      </w:pPr>
    </w:p>
    <w:p w14:paraId="3C0ADDD4" w14:textId="77777777" w:rsidR="008D2CE2" w:rsidRDefault="008D2CE2" w:rsidP="00583568">
      <w:pPr>
        <w:spacing w:line="200" w:lineRule="exact"/>
        <w:rPr>
          <w:rFonts w:ascii="Times New Roman" w:eastAsia="Times New Roman" w:hAnsi="Times New Roman"/>
        </w:rPr>
      </w:pPr>
    </w:p>
    <w:p w14:paraId="07ECD8CC" w14:textId="77777777" w:rsidR="008D2CE2" w:rsidRDefault="008D2CE2" w:rsidP="00583568">
      <w:pPr>
        <w:spacing w:line="200" w:lineRule="exact"/>
        <w:rPr>
          <w:rFonts w:ascii="Times New Roman" w:eastAsia="Times New Roman" w:hAnsi="Times New Roman"/>
        </w:rPr>
      </w:pPr>
    </w:p>
    <w:p w14:paraId="2445C83A" w14:textId="77777777" w:rsidR="008D2CE2" w:rsidRDefault="008D2CE2" w:rsidP="00583568">
      <w:pPr>
        <w:spacing w:line="200" w:lineRule="exact"/>
        <w:rPr>
          <w:rFonts w:ascii="Times New Roman" w:eastAsia="Times New Roman" w:hAnsi="Times New Roman"/>
        </w:rPr>
      </w:pPr>
    </w:p>
    <w:p w14:paraId="241F22CD" w14:textId="77777777" w:rsidR="008D2CE2" w:rsidRDefault="008D2CE2" w:rsidP="00583568">
      <w:pPr>
        <w:spacing w:line="200" w:lineRule="exact"/>
        <w:rPr>
          <w:rFonts w:ascii="Times New Roman" w:eastAsia="Times New Roman" w:hAnsi="Times New Roman"/>
        </w:rPr>
      </w:pPr>
    </w:p>
    <w:p w14:paraId="5986E21F" w14:textId="77777777" w:rsidR="00583568" w:rsidRDefault="00583568" w:rsidP="00583568">
      <w:pPr>
        <w:spacing w:line="200" w:lineRule="exact"/>
        <w:rPr>
          <w:rFonts w:ascii="Times New Roman" w:eastAsia="Times New Roman" w:hAnsi="Times New Roman"/>
        </w:rPr>
      </w:pPr>
    </w:p>
    <w:p w14:paraId="269D9C53" w14:textId="77777777" w:rsidR="00583568" w:rsidRDefault="00583568" w:rsidP="00583568">
      <w:pPr>
        <w:spacing w:line="200" w:lineRule="exact"/>
        <w:rPr>
          <w:rFonts w:ascii="Times New Roman" w:eastAsia="Times New Roman" w:hAnsi="Times New Roman"/>
        </w:rPr>
      </w:pPr>
    </w:p>
    <w:p w14:paraId="0782E68F" w14:textId="77777777" w:rsidR="00583568" w:rsidRDefault="00583568" w:rsidP="00583568">
      <w:pPr>
        <w:spacing w:line="200" w:lineRule="exact"/>
        <w:rPr>
          <w:rFonts w:ascii="Times New Roman" w:eastAsia="Times New Roman" w:hAnsi="Times New Roman"/>
        </w:rPr>
      </w:pPr>
    </w:p>
    <w:p w14:paraId="43D3BD96" w14:textId="77777777" w:rsidR="00583568" w:rsidRDefault="00583568" w:rsidP="00583568">
      <w:pPr>
        <w:spacing w:line="200" w:lineRule="exact"/>
        <w:rPr>
          <w:rFonts w:ascii="Times New Roman" w:eastAsia="Times New Roman" w:hAnsi="Times New Roman"/>
        </w:rPr>
      </w:pPr>
    </w:p>
    <w:p w14:paraId="2D1D01D4" w14:textId="77777777" w:rsidR="00583568" w:rsidRDefault="00583568" w:rsidP="00583568">
      <w:pPr>
        <w:spacing w:line="200" w:lineRule="exact"/>
        <w:rPr>
          <w:rFonts w:ascii="Times New Roman" w:eastAsia="Times New Roman" w:hAnsi="Times New Roman"/>
        </w:rPr>
      </w:pPr>
    </w:p>
    <w:p w14:paraId="4CDBEFCA" w14:textId="77777777" w:rsidR="00583568" w:rsidRDefault="00583568" w:rsidP="00583568">
      <w:pPr>
        <w:spacing w:line="200" w:lineRule="exact"/>
        <w:rPr>
          <w:rFonts w:ascii="Times New Roman" w:eastAsia="Times New Roman" w:hAnsi="Times New Roman"/>
        </w:rPr>
      </w:pPr>
    </w:p>
    <w:p w14:paraId="2C8B070E" w14:textId="77777777" w:rsidR="00583568" w:rsidRDefault="00583568" w:rsidP="00583568">
      <w:pPr>
        <w:spacing w:line="200" w:lineRule="exact"/>
        <w:rPr>
          <w:rFonts w:ascii="Times New Roman" w:eastAsia="Times New Roman" w:hAnsi="Times New Roman"/>
        </w:rPr>
      </w:pPr>
    </w:p>
    <w:p w14:paraId="6C9A626D" w14:textId="77777777" w:rsidR="00583568" w:rsidRDefault="00583568" w:rsidP="00583568">
      <w:pPr>
        <w:spacing w:line="200" w:lineRule="exact"/>
        <w:rPr>
          <w:rFonts w:ascii="Times New Roman" w:eastAsia="Times New Roman" w:hAnsi="Times New Roman"/>
        </w:rPr>
      </w:pPr>
    </w:p>
    <w:p w14:paraId="79BECE3B" w14:textId="77777777" w:rsidR="00583568" w:rsidRDefault="00583568" w:rsidP="00583568">
      <w:pPr>
        <w:spacing w:line="200" w:lineRule="exact"/>
        <w:rPr>
          <w:rFonts w:ascii="Times New Roman" w:eastAsia="Times New Roman" w:hAnsi="Times New Roman"/>
        </w:rPr>
      </w:pPr>
    </w:p>
    <w:p w14:paraId="27FA9729" w14:textId="77777777" w:rsidR="00583568" w:rsidRDefault="00583568" w:rsidP="00583568">
      <w:pPr>
        <w:spacing w:line="200" w:lineRule="exact"/>
        <w:rPr>
          <w:rFonts w:ascii="Times New Roman" w:eastAsia="Times New Roman" w:hAnsi="Times New Roman"/>
        </w:rPr>
      </w:pPr>
    </w:p>
    <w:p w14:paraId="5385BEC2" w14:textId="77777777" w:rsidR="00583568" w:rsidRDefault="00583568" w:rsidP="00583568">
      <w:pPr>
        <w:spacing w:line="200" w:lineRule="exact"/>
        <w:rPr>
          <w:rFonts w:ascii="Times New Roman" w:eastAsia="Times New Roman" w:hAnsi="Times New Roman"/>
        </w:rPr>
      </w:pPr>
    </w:p>
    <w:p w14:paraId="4CF40187" w14:textId="77777777" w:rsidR="00583568" w:rsidRDefault="008D2CE2" w:rsidP="00583568">
      <w:pPr>
        <w:spacing w:line="20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3360" behindDoc="1" locked="0" layoutInCell="1" allowOverlap="1" wp14:anchorId="15192FBD" wp14:editId="0249316B">
            <wp:simplePos x="0" y="0"/>
            <wp:positionH relativeFrom="column">
              <wp:posOffset>1156970</wp:posOffset>
            </wp:positionH>
            <wp:positionV relativeFrom="paragraph">
              <wp:posOffset>-309357</wp:posOffset>
            </wp:positionV>
            <wp:extent cx="3608705" cy="2157730"/>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8705" cy="2157730"/>
                    </a:xfrm>
                    <a:prstGeom prst="rect">
                      <a:avLst/>
                    </a:prstGeom>
                    <a:noFill/>
                  </pic:spPr>
                </pic:pic>
              </a:graphicData>
            </a:graphic>
            <wp14:sizeRelH relativeFrom="page">
              <wp14:pctWidth>0</wp14:pctWidth>
            </wp14:sizeRelH>
            <wp14:sizeRelV relativeFrom="page">
              <wp14:pctHeight>0</wp14:pctHeight>
            </wp14:sizeRelV>
          </wp:anchor>
        </w:drawing>
      </w:r>
    </w:p>
    <w:p w14:paraId="47EB64D8" w14:textId="77777777" w:rsidR="00583568" w:rsidRDefault="00583568" w:rsidP="00583568">
      <w:pPr>
        <w:spacing w:line="200" w:lineRule="exact"/>
        <w:rPr>
          <w:rFonts w:ascii="Times New Roman" w:eastAsia="Times New Roman" w:hAnsi="Times New Roman"/>
        </w:rPr>
      </w:pPr>
    </w:p>
    <w:p w14:paraId="2C889347" w14:textId="77777777" w:rsidR="00583568" w:rsidRDefault="00583568" w:rsidP="00583568">
      <w:pPr>
        <w:spacing w:line="200" w:lineRule="exact"/>
        <w:rPr>
          <w:rFonts w:ascii="Times New Roman" w:eastAsia="Times New Roman" w:hAnsi="Times New Roman"/>
        </w:rPr>
      </w:pPr>
    </w:p>
    <w:p w14:paraId="0E86D859" w14:textId="77777777" w:rsidR="00583568" w:rsidRDefault="00583568" w:rsidP="00583568">
      <w:pPr>
        <w:spacing w:line="200" w:lineRule="exact"/>
        <w:rPr>
          <w:rFonts w:ascii="Times New Roman" w:eastAsia="Times New Roman" w:hAnsi="Times New Roman"/>
        </w:rPr>
      </w:pPr>
    </w:p>
    <w:p w14:paraId="662681BB" w14:textId="77777777" w:rsidR="00583568" w:rsidRDefault="00583568" w:rsidP="00583568">
      <w:pPr>
        <w:spacing w:line="200" w:lineRule="exact"/>
        <w:rPr>
          <w:rFonts w:ascii="Times New Roman" w:eastAsia="Times New Roman" w:hAnsi="Times New Roman"/>
        </w:rPr>
      </w:pPr>
    </w:p>
    <w:p w14:paraId="6E4BD3FF" w14:textId="77777777" w:rsidR="00583568" w:rsidRDefault="00583568" w:rsidP="00583568">
      <w:pPr>
        <w:spacing w:line="385" w:lineRule="exact"/>
        <w:rPr>
          <w:rFonts w:ascii="Times New Roman" w:eastAsia="Times New Roman" w:hAnsi="Times New Roman"/>
        </w:rPr>
      </w:pPr>
    </w:p>
    <w:p w14:paraId="6E10E182" w14:textId="77777777" w:rsidR="008D2CE2" w:rsidRDefault="008D2CE2" w:rsidP="00583568">
      <w:pPr>
        <w:spacing w:line="385" w:lineRule="exact"/>
        <w:rPr>
          <w:rFonts w:ascii="Times New Roman" w:eastAsia="Times New Roman" w:hAnsi="Times New Roman"/>
        </w:rPr>
      </w:pPr>
    </w:p>
    <w:p w14:paraId="18A82C71" w14:textId="77777777" w:rsidR="008D2CE2" w:rsidRDefault="008D2CE2" w:rsidP="00583568">
      <w:pPr>
        <w:spacing w:line="385" w:lineRule="exact"/>
        <w:rPr>
          <w:rFonts w:ascii="Times New Roman" w:eastAsia="Times New Roman" w:hAnsi="Times New Roman"/>
        </w:rPr>
      </w:pPr>
    </w:p>
    <w:p w14:paraId="06BDBA67" w14:textId="77777777" w:rsidR="008D2CE2" w:rsidRDefault="008D2CE2" w:rsidP="00583568">
      <w:pPr>
        <w:spacing w:line="385" w:lineRule="exact"/>
        <w:rPr>
          <w:rFonts w:ascii="Times New Roman" w:eastAsia="Times New Roman" w:hAnsi="Times New Roman"/>
        </w:rPr>
      </w:pPr>
    </w:p>
    <w:p w14:paraId="37A4C29B" w14:textId="77777777" w:rsidR="008D2CE2" w:rsidRDefault="008D2CE2" w:rsidP="00583568">
      <w:pPr>
        <w:spacing w:line="385" w:lineRule="exact"/>
        <w:rPr>
          <w:rFonts w:ascii="Times New Roman" w:eastAsia="Times New Roman" w:hAnsi="Times New Roman"/>
        </w:rPr>
      </w:pPr>
    </w:p>
    <w:p w14:paraId="46CA8F32" w14:textId="77777777" w:rsidR="008D2CE2" w:rsidRDefault="008D2CE2" w:rsidP="00583568">
      <w:pPr>
        <w:spacing w:line="385" w:lineRule="exact"/>
        <w:rPr>
          <w:rFonts w:ascii="Times New Roman" w:eastAsia="Times New Roman" w:hAnsi="Times New Roman"/>
        </w:rPr>
      </w:pPr>
    </w:p>
    <w:p w14:paraId="63E457AA" w14:textId="77777777" w:rsidR="00583568" w:rsidRPr="00D70D84" w:rsidRDefault="00583568" w:rsidP="00D70D84">
      <w:pPr>
        <w:spacing w:line="0" w:lineRule="atLeast"/>
        <w:ind w:left="284" w:right="629"/>
        <w:jc w:val="center"/>
        <w:rPr>
          <w:rFonts w:eastAsia="Times New Roman"/>
          <w:sz w:val="20"/>
          <w:szCs w:val="20"/>
        </w:rPr>
      </w:pPr>
      <w:r w:rsidRPr="00D70D84">
        <w:rPr>
          <w:rFonts w:eastAsia="Times New Roman"/>
          <w:sz w:val="20"/>
          <w:szCs w:val="20"/>
        </w:rPr>
        <w:t xml:space="preserve">Rys. 4 Szczegół geometrii płotka dla </w:t>
      </w:r>
      <w:r w:rsidR="00D70D84">
        <w:rPr>
          <w:rFonts w:eastAsia="Times New Roman"/>
          <w:sz w:val="20"/>
          <w:szCs w:val="20"/>
        </w:rPr>
        <w:t xml:space="preserve">płazów </w:t>
      </w:r>
      <w:r w:rsidRPr="00D70D84">
        <w:rPr>
          <w:rFonts w:eastAsia="Times New Roman"/>
          <w:sz w:val="20"/>
          <w:szCs w:val="20"/>
        </w:rPr>
        <w:t>typu B</w:t>
      </w:r>
    </w:p>
    <w:p w14:paraId="4A04012E" w14:textId="77777777" w:rsidR="00583568" w:rsidRPr="00D70D84" w:rsidRDefault="00583568" w:rsidP="00D70D84">
      <w:pPr>
        <w:spacing w:line="335" w:lineRule="exact"/>
        <w:ind w:left="284" w:right="629"/>
        <w:jc w:val="both"/>
        <w:rPr>
          <w:rFonts w:eastAsia="Times New Roman"/>
          <w:sz w:val="20"/>
          <w:szCs w:val="20"/>
        </w:rPr>
      </w:pPr>
    </w:p>
    <w:p w14:paraId="16AE152F" w14:textId="77777777" w:rsidR="00583568" w:rsidRPr="00D70D84" w:rsidRDefault="00583568" w:rsidP="00D70D84">
      <w:pPr>
        <w:tabs>
          <w:tab w:val="left" w:pos="760"/>
          <w:tab w:val="left" w:pos="1134"/>
        </w:tabs>
        <w:spacing w:after="240" w:line="0" w:lineRule="atLeast"/>
        <w:ind w:left="284" w:right="629"/>
        <w:jc w:val="both"/>
        <w:rPr>
          <w:rFonts w:eastAsia="Times New Roman"/>
          <w:sz w:val="20"/>
          <w:szCs w:val="20"/>
        </w:rPr>
      </w:pPr>
      <w:r w:rsidRPr="00D70D84">
        <w:rPr>
          <w:rFonts w:eastAsia="Times New Roman"/>
          <w:sz w:val="20"/>
          <w:szCs w:val="20"/>
        </w:rPr>
        <w:t>2.4.2</w:t>
      </w:r>
      <w:r w:rsidRPr="00D70D84">
        <w:rPr>
          <w:rFonts w:eastAsia="Times New Roman"/>
          <w:sz w:val="20"/>
          <w:szCs w:val="20"/>
        </w:rPr>
        <w:tab/>
        <w:t>Słupki z laminatu poliestrowo-szklanego</w:t>
      </w:r>
    </w:p>
    <w:p w14:paraId="2F6F6CE3" w14:textId="77777777" w:rsidR="00583568" w:rsidRPr="00D70D84" w:rsidRDefault="00583568" w:rsidP="00D70D84">
      <w:pPr>
        <w:spacing w:line="41" w:lineRule="exact"/>
        <w:ind w:left="284" w:right="629"/>
        <w:jc w:val="both"/>
        <w:rPr>
          <w:rFonts w:eastAsia="Times New Roman"/>
          <w:sz w:val="20"/>
          <w:szCs w:val="20"/>
        </w:rPr>
      </w:pPr>
    </w:p>
    <w:p w14:paraId="60B11EDF" w14:textId="77777777" w:rsidR="00583568" w:rsidRPr="00D70D84" w:rsidRDefault="00583568" w:rsidP="00D70D84">
      <w:pPr>
        <w:spacing w:line="284" w:lineRule="auto"/>
        <w:ind w:left="284" w:right="629"/>
        <w:jc w:val="both"/>
        <w:rPr>
          <w:rFonts w:eastAsia="Times New Roman"/>
          <w:sz w:val="20"/>
          <w:szCs w:val="20"/>
        </w:rPr>
      </w:pPr>
      <w:r w:rsidRPr="00D70D84">
        <w:rPr>
          <w:rFonts w:eastAsia="Times New Roman"/>
          <w:sz w:val="20"/>
          <w:szCs w:val="20"/>
        </w:rPr>
        <w:t>Jako element konstrukcji wsporczej ogrodzeń wykonanych z prefabrykatów z tworzyw sztucznych należy stosować słupki wykonane z laminatu poliestrowo-szklanego. W przypadku płotków objętych niniejszą SST możliwe jest zastosowanie kształtowników w postaci ceownika o wymiarach 50 x 30 x 1000 mm i grubość 4 mm, zgodnie z rysunkiem 5.</w:t>
      </w:r>
    </w:p>
    <w:p w14:paraId="05FA4C1F" w14:textId="77777777" w:rsidR="00583568" w:rsidRDefault="00583568" w:rsidP="00583568">
      <w:pPr>
        <w:spacing w:line="2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4384" behindDoc="1" locked="0" layoutInCell="1" allowOverlap="1" wp14:anchorId="4CF97B7C" wp14:editId="1A0324EF">
            <wp:simplePos x="0" y="0"/>
            <wp:positionH relativeFrom="column">
              <wp:posOffset>617220</wp:posOffset>
            </wp:positionH>
            <wp:positionV relativeFrom="paragraph">
              <wp:posOffset>175895</wp:posOffset>
            </wp:positionV>
            <wp:extent cx="4687570" cy="1405255"/>
            <wp:effectExtent l="0" t="0" r="0" b="4445"/>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7570" cy="1405255"/>
                    </a:xfrm>
                    <a:prstGeom prst="rect">
                      <a:avLst/>
                    </a:prstGeom>
                    <a:noFill/>
                  </pic:spPr>
                </pic:pic>
              </a:graphicData>
            </a:graphic>
            <wp14:sizeRelH relativeFrom="page">
              <wp14:pctWidth>0</wp14:pctWidth>
            </wp14:sizeRelH>
            <wp14:sizeRelV relativeFrom="page">
              <wp14:pctHeight>0</wp14:pctHeight>
            </wp14:sizeRelV>
          </wp:anchor>
        </w:drawing>
      </w:r>
    </w:p>
    <w:p w14:paraId="6E470572" w14:textId="77777777" w:rsidR="00583568" w:rsidRDefault="00583568" w:rsidP="00583568">
      <w:pPr>
        <w:spacing w:line="200" w:lineRule="exact"/>
        <w:rPr>
          <w:rFonts w:ascii="Times New Roman" w:eastAsia="Times New Roman" w:hAnsi="Times New Roman"/>
        </w:rPr>
      </w:pPr>
    </w:p>
    <w:p w14:paraId="35A8CB7E" w14:textId="77777777" w:rsidR="00583568" w:rsidRDefault="00583568" w:rsidP="00583568">
      <w:pPr>
        <w:spacing w:line="200" w:lineRule="exact"/>
        <w:rPr>
          <w:rFonts w:ascii="Times New Roman" w:eastAsia="Times New Roman" w:hAnsi="Times New Roman"/>
        </w:rPr>
      </w:pPr>
    </w:p>
    <w:p w14:paraId="27937BF7" w14:textId="77777777" w:rsidR="00583568" w:rsidRDefault="00583568" w:rsidP="00583568">
      <w:pPr>
        <w:spacing w:line="200" w:lineRule="exact"/>
        <w:rPr>
          <w:rFonts w:ascii="Times New Roman" w:eastAsia="Times New Roman" w:hAnsi="Times New Roman"/>
        </w:rPr>
      </w:pPr>
    </w:p>
    <w:p w14:paraId="60076861" w14:textId="77777777" w:rsidR="00583568" w:rsidRDefault="00583568" w:rsidP="00583568">
      <w:pPr>
        <w:spacing w:line="200" w:lineRule="exact"/>
        <w:rPr>
          <w:rFonts w:ascii="Times New Roman" w:eastAsia="Times New Roman" w:hAnsi="Times New Roman"/>
        </w:rPr>
      </w:pPr>
    </w:p>
    <w:p w14:paraId="173C2D2E" w14:textId="77777777" w:rsidR="00583568" w:rsidRDefault="00583568" w:rsidP="00583568">
      <w:pPr>
        <w:spacing w:line="200" w:lineRule="exact"/>
        <w:rPr>
          <w:rFonts w:ascii="Times New Roman" w:eastAsia="Times New Roman" w:hAnsi="Times New Roman"/>
        </w:rPr>
      </w:pPr>
    </w:p>
    <w:p w14:paraId="7A9DEC50" w14:textId="77777777" w:rsidR="00583568" w:rsidRDefault="00583568" w:rsidP="00583568">
      <w:pPr>
        <w:spacing w:line="200" w:lineRule="exact"/>
        <w:rPr>
          <w:rFonts w:ascii="Times New Roman" w:eastAsia="Times New Roman" w:hAnsi="Times New Roman"/>
        </w:rPr>
      </w:pPr>
    </w:p>
    <w:p w14:paraId="177FB885" w14:textId="77777777" w:rsidR="00583568" w:rsidRDefault="00583568" w:rsidP="00583568">
      <w:pPr>
        <w:spacing w:line="200" w:lineRule="exact"/>
        <w:rPr>
          <w:rFonts w:ascii="Times New Roman" w:eastAsia="Times New Roman" w:hAnsi="Times New Roman"/>
        </w:rPr>
      </w:pPr>
    </w:p>
    <w:p w14:paraId="19D678BF" w14:textId="77777777" w:rsidR="00583568" w:rsidRDefault="00583568" w:rsidP="00583568">
      <w:pPr>
        <w:spacing w:line="200" w:lineRule="exact"/>
        <w:rPr>
          <w:rFonts w:ascii="Times New Roman" w:eastAsia="Times New Roman" w:hAnsi="Times New Roman"/>
        </w:rPr>
      </w:pPr>
    </w:p>
    <w:p w14:paraId="53E2F43A" w14:textId="77777777" w:rsidR="00583568" w:rsidRDefault="00583568" w:rsidP="00583568">
      <w:pPr>
        <w:spacing w:line="200" w:lineRule="exact"/>
        <w:rPr>
          <w:rFonts w:ascii="Times New Roman" w:eastAsia="Times New Roman" w:hAnsi="Times New Roman"/>
        </w:rPr>
      </w:pPr>
    </w:p>
    <w:p w14:paraId="44C041CB" w14:textId="77777777" w:rsidR="00583568" w:rsidRDefault="00583568" w:rsidP="00583568">
      <w:pPr>
        <w:spacing w:line="200" w:lineRule="exact"/>
        <w:rPr>
          <w:rFonts w:ascii="Times New Roman" w:eastAsia="Times New Roman" w:hAnsi="Times New Roman"/>
        </w:rPr>
      </w:pPr>
    </w:p>
    <w:p w14:paraId="1EA8D1BB" w14:textId="77777777" w:rsidR="00583568" w:rsidRDefault="00583568" w:rsidP="00583568">
      <w:pPr>
        <w:spacing w:line="200" w:lineRule="exact"/>
        <w:rPr>
          <w:rFonts w:ascii="Times New Roman" w:eastAsia="Times New Roman" w:hAnsi="Times New Roman"/>
        </w:rPr>
      </w:pPr>
    </w:p>
    <w:p w14:paraId="4D82A343" w14:textId="77777777" w:rsidR="00583568" w:rsidRDefault="00583568" w:rsidP="00583568">
      <w:pPr>
        <w:spacing w:line="200" w:lineRule="exact"/>
        <w:rPr>
          <w:rFonts w:ascii="Times New Roman" w:eastAsia="Times New Roman" w:hAnsi="Times New Roman"/>
        </w:rPr>
      </w:pPr>
    </w:p>
    <w:p w14:paraId="27BE2140" w14:textId="77777777" w:rsidR="00583568" w:rsidRDefault="00583568" w:rsidP="00583568">
      <w:pPr>
        <w:spacing w:line="320" w:lineRule="exact"/>
        <w:rPr>
          <w:rFonts w:ascii="Times New Roman" w:eastAsia="Times New Roman" w:hAnsi="Times New Roman"/>
        </w:rPr>
      </w:pPr>
    </w:p>
    <w:p w14:paraId="440E5AE8" w14:textId="77777777" w:rsidR="00583568" w:rsidRDefault="00583568" w:rsidP="00493DD9">
      <w:pPr>
        <w:spacing w:line="0" w:lineRule="atLeast"/>
        <w:ind w:left="284" w:right="629"/>
        <w:jc w:val="center"/>
        <w:rPr>
          <w:rFonts w:eastAsia="Times New Roman"/>
          <w:sz w:val="20"/>
          <w:szCs w:val="20"/>
        </w:rPr>
      </w:pPr>
      <w:r w:rsidRPr="00493DD9">
        <w:rPr>
          <w:rFonts w:eastAsia="Times New Roman"/>
          <w:sz w:val="20"/>
          <w:szCs w:val="20"/>
        </w:rPr>
        <w:t>Rys. 5</w:t>
      </w:r>
      <w:r w:rsidRPr="00D70D84">
        <w:rPr>
          <w:rFonts w:eastAsia="Times New Roman"/>
          <w:sz w:val="20"/>
          <w:szCs w:val="20"/>
        </w:rPr>
        <w:t xml:space="preserve"> Szczegół geometrii słupka z laminatu poliestrowo-szklanego</w:t>
      </w:r>
    </w:p>
    <w:p w14:paraId="75C25B22" w14:textId="77777777" w:rsidR="00493DD9" w:rsidRDefault="00493DD9" w:rsidP="00493DD9">
      <w:pPr>
        <w:spacing w:line="0" w:lineRule="atLeast"/>
        <w:ind w:left="284" w:right="629"/>
        <w:jc w:val="center"/>
        <w:rPr>
          <w:rFonts w:eastAsia="Times New Roman"/>
          <w:sz w:val="20"/>
          <w:szCs w:val="20"/>
        </w:rPr>
      </w:pPr>
    </w:p>
    <w:p w14:paraId="3C2F13EC" w14:textId="77777777" w:rsidR="00493DD9" w:rsidRPr="00D70D84" w:rsidRDefault="00493DD9" w:rsidP="00493DD9">
      <w:pPr>
        <w:spacing w:line="0" w:lineRule="atLeast"/>
        <w:ind w:left="284" w:right="629"/>
        <w:jc w:val="center"/>
        <w:rPr>
          <w:rFonts w:eastAsia="Times New Roman"/>
          <w:sz w:val="20"/>
          <w:szCs w:val="20"/>
        </w:rPr>
      </w:pPr>
    </w:p>
    <w:p w14:paraId="751C2637"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2.4.3.</w:t>
      </w:r>
      <w:r w:rsidRPr="00493DD9">
        <w:rPr>
          <w:rFonts w:eastAsia="Times New Roman"/>
          <w:sz w:val="20"/>
          <w:szCs w:val="20"/>
        </w:rPr>
        <w:tab/>
        <w:t>Elementy połączeniowe z tworzyw sztucznych</w:t>
      </w:r>
    </w:p>
    <w:p w14:paraId="53F2F1E2" w14:textId="77777777" w:rsidR="00BE6B20" w:rsidRPr="00D70D84" w:rsidRDefault="00BE6B20" w:rsidP="00D70D84">
      <w:pPr>
        <w:spacing w:line="41" w:lineRule="exact"/>
        <w:ind w:left="284" w:right="629"/>
        <w:jc w:val="both"/>
        <w:rPr>
          <w:rFonts w:eastAsia="Times New Roman"/>
          <w:sz w:val="20"/>
          <w:szCs w:val="20"/>
        </w:rPr>
      </w:pPr>
    </w:p>
    <w:p w14:paraId="2A364624"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Podstawowe polimerowe elementy połączeniowe to:</w:t>
      </w:r>
    </w:p>
    <w:p w14:paraId="7F2DA126" w14:textId="77777777" w:rsidR="00BE6B20" w:rsidRPr="00D70D84" w:rsidRDefault="00BE6B20" w:rsidP="00D70D84">
      <w:pPr>
        <w:spacing w:line="46" w:lineRule="exact"/>
        <w:ind w:left="284" w:right="629"/>
        <w:jc w:val="both"/>
        <w:rPr>
          <w:rFonts w:eastAsia="Times New Roman"/>
          <w:sz w:val="20"/>
          <w:szCs w:val="20"/>
        </w:rPr>
      </w:pPr>
    </w:p>
    <w:p w14:paraId="148C395A"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tuleja o wymiarach 4,5 x 9,7 x 8 mm,</w:t>
      </w:r>
    </w:p>
    <w:p w14:paraId="6280DFA0" w14:textId="77777777" w:rsidR="00BE6B20" w:rsidRPr="00D70D84" w:rsidRDefault="00BE6B20" w:rsidP="00D70D84">
      <w:pPr>
        <w:spacing w:line="33" w:lineRule="exact"/>
        <w:ind w:left="284" w:right="629"/>
        <w:jc w:val="both"/>
        <w:rPr>
          <w:sz w:val="20"/>
          <w:szCs w:val="20"/>
        </w:rPr>
      </w:pPr>
    </w:p>
    <w:p w14:paraId="050FE43B"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zacisk montażowy 5-7 x 9-13 mm,</w:t>
      </w:r>
    </w:p>
    <w:p w14:paraId="4DB35C83" w14:textId="77777777" w:rsidR="00BE6B20" w:rsidRPr="00D70D84" w:rsidRDefault="00BE6B20" w:rsidP="00D70D84">
      <w:pPr>
        <w:spacing w:line="38" w:lineRule="exact"/>
        <w:ind w:left="284" w:right="629"/>
        <w:jc w:val="both"/>
        <w:rPr>
          <w:sz w:val="20"/>
          <w:szCs w:val="20"/>
        </w:rPr>
      </w:pPr>
    </w:p>
    <w:p w14:paraId="74F0E674"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tuleja dystansowa 5.2 x 6.9 x 8 mm</w:t>
      </w:r>
    </w:p>
    <w:p w14:paraId="58C5DA50" w14:textId="77777777" w:rsidR="00BE6B20" w:rsidRPr="00D70D84" w:rsidRDefault="00BE6B20" w:rsidP="00D70D84">
      <w:pPr>
        <w:spacing w:line="29" w:lineRule="exact"/>
        <w:ind w:left="284" w:right="629"/>
        <w:jc w:val="both"/>
        <w:rPr>
          <w:rFonts w:eastAsia="Times New Roman"/>
          <w:sz w:val="20"/>
          <w:szCs w:val="20"/>
        </w:rPr>
      </w:pPr>
    </w:p>
    <w:p w14:paraId="395517BD"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 xml:space="preserve">Elementy połączeniowe powinny być zgodne z instrukcją producentów płotków dla </w:t>
      </w:r>
      <w:r w:rsidR="00493DD9">
        <w:rPr>
          <w:rFonts w:eastAsia="Times New Roman"/>
          <w:sz w:val="20"/>
          <w:szCs w:val="20"/>
        </w:rPr>
        <w:t>płazów.</w:t>
      </w:r>
    </w:p>
    <w:p w14:paraId="107C7DFD" w14:textId="77777777" w:rsidR="00BE6B20" w:rsidRPr="00D70D84" w:rsidRDefault="00BE6B20" w:rsidP="00D70D84">
      <w:pPr>
        <w:spacing w:line="331" w:lineRule="exact"/>
        <w:ind w:left="284" w:right="629"/>
        <w:jc w:val="both"/>
        <w:rPr>
          <w:rFonts w:eastAsia="Times New Roman"/>
          <w:sz w:val="20"/>
          <w:szCs w:val="20"/>
        </w:rPr>
      </w:pPr>
    </w:p>
    <w:p w14:paraId="12F9FB99"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2.4.4</w:t>
      </w:r>
      <w:r w:rsidRPr="00493DD9">
        <w:rPr>
          <w:rFonts w:eastAsia="Times New Roman"/>
          <w:sz w:val="20"/>
          <w:szCs w:val="20"/>
        </w:rPr>
        <w:tab/>
      </w:r>
      <w:r w:rsidR="00493DD9">
        <w:rPr>
          <w:rFonts w:eastAsia="Times New Roman"/>
          <w:sz w:val="20"/>
          <w:szCs w:val="20"/>
        </w:rPr>
        <w:t>Metalowe elementy połączeniowe</w:t>
      </w:r>
    </w:p>
    <w:p w14:paraId="1B35E843" w14:textId="77777777" w:rsidR="00BE6B20" w:rsidRPr="00D70D84" w:rsidRDefault="00BE6B20" w:rsidP="00D70D84">
      <w:pPr>
        <w:spacing w:line="41" w:lineRule="exact"/>
        <w:ind w:left="284" w:right="629"/>
        <w:jc w:val="both"/>
        <w:rPr>
          <w:rFonts w:eastAsia="Times New Roman"/>
          <w:sz w:val="20"/>
          <w:szCs w:val="20"/>
        </w:rPr>
      </w:pPr>
    </w:p>
    <w:p w14:paraId="7E1C1758" w14:textId="77777777" w:rsidR="00BE6B20" w:rsidRPr="00D70D84" w:rsidRDefault="00BE6B20" w:rsidP="00D70D84">
      <w:pPr>
        <w:spacing w:line="287" w:lineRule="auto"/>
        <w:ind w:left="284" w:right="629"/>
        <w:jc w:val="both"/>
        <w:rPr>
          <w:rFonts w:eastAsia="Times New Roman"/>
          <w:sz w:val="20"/>
          <w:szCs w:val="20"/>
        </w:rPr>
      </w:pPr>
      <w:r w:rsidRPr="00D70D84">
        <w:rPr>
          <w:rFonts w:eastAsia="Times New Roman"/>
          <w:sz w:val="20"/>
          <w:szCs w:val="20"/>
        </w:rPr>
        <w:t>Podstawowym metalowym elementem połączeniowym konstrukcji płotków objętych SST są wkręty typu samowiercącego 4,2 x 13 mm ze stało nierdzewnej klasy A2. Elementy te powinny odpowiadać normie DIN 7504 Wkręty samowiertne.</w:t>
      </w:r>
    </w:p>
    <w:p w14:paraId="16B89657" w14:textId="77777777" w:rsidR="00BE6B20" w:rsidRPr="00D70D84" w:rsidRDefault="00BE6B20" w:rsidP="00D70D84">
      <w:pPr>
        <w:spacing w:line="249" w:lineRule="exact"/>
        <w:ind w:left="284" w:right="629"/>
        <w:jc w:val="both"/>
        <w:rPr>
          <w:rFonts w:eastAsia="Times New Roman"/>
          <w:sz w:val="20"/>
          <w:szCs w:val="20"/>
        </w:rPr>
      </w:pPr>
    </w:p>
    <w:p w14:paraId="426C3563"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2.4.5.</w:t>
      </w:r>
      <w:r w:rsidRPr="00493DD9">
        <w:rPr>
          <w:rFonts w:eastAsia="Times New Roman"/>
          <w:sz w:val="20"/>
          <w:szCs w:val="20"/>
        </w:rPr>
        <w:tab/>
        <w:t>Kraty i perforowane płyty stal</w:t>
      </w:r>
      <w:r w:rsidR="00493DD9" w:rsidRPr="00493DD9">
        <w:rPr>
          <w:rFonts w:eastAsia="Times New Roman"/>
          <w:sz w:val="20"/>
          <w:szCs w:val="20"/>
        </w:rPr>
        <w:t>owe (rozwiązanie uzupełniające)</w:t>
      </w:r>
    </w:p>
    <w:p w14:paraId="4C48F021" w14:textId="77777777" w:rsidR="00BE6B20" w:rsidRPr="00D70D84" w:rsidRDefault="00BE6B20" w:rsidP="00D70D84">
      <w:pPr>
        <w:spacing w:line="41" w:lineRule="exact"/>
        <w:ind w:left="284" w:right="629"/>
        <w:jc w:val="both"/>
        <w:rPr>
          <w:rFonts w:eastAsia="Times New Roman"/>
          <w:sz w:val="20"/>
          <w:szCs w:val="20"/>
        </w:rPr>
      </w:pPr>
    </w:p>
    <w:p w14:paraId="253101AC" w14:textId="77777777" w:rsidR="00BE6B20" w:rsidRPr="00D70D84" w:rsidRDefault="00BE6B20" w:rsidP="00D70D84">
      <w:pPr>
        <w:spacing w:line="273" w:lineRule="auto"/>
        <w:ind w:left="284" w:right="629"/>
        <w:jc w:val="both"/>
        <w:rPr>
          <w:rFonts w:eastAsia="Times New Roman"/>
          <w:sz w:val="20"/>
          <w:szCs w:val="20"/>
        </w:rPr>
      </w:pPr>
      <w:r w:rsidRPr="00D70D84">
        <w:rPr>
          <w:rFonts w:eastAsia="Times New Roman"/>
          <w:sz w:val="20"/>
          <w:szCs w:val="20"/>
        </w:rPr>
        <w:t xml:space="preserve">Kraty i płyty, powinny być wykonane z blachy stalowej nierdzewnej o grubości co najmniej 4,0 mm, perforowanej otworami o średnicy max. 5,0 mm i stopniu perforacji min. 50%. Płyty należy pomalować proszkowo na kolor zgodny z kolorem ogrodzenia dla </w:t>
      </w:r>
      <w:r w:rsidR="00493DD9">
        <w:rPr>
          <w:rFonts w:eastAsia="Times New Roman"/>
          <w:sz w:val="20"/>
          <w:szCs w:val="20"/>
        </w:rPr>
        <w:t xml:space="preserve">płazów </w:t>
      </w:r>
      <w:r w:rsidRPr="00D70D84">
        <w:rPr>
          <w:rFonts w:eastAsia="Times New Roman"/>
          <w:sz w:val="20"/>
          <w:szCs w:val="20"/>
        </w:rPr>
        <w:t>(RAL 6018).</w:t>
      </w:r>
    </w:p>
    <w:p w14:paraId="6419FB99" w14:textId="77777777" w:rsidR="00BE6B20" w:rsidRPr="00D70D84" w:rsidRDefault="00BE6B20" w:rsidP="00D70D84">
      <w:pPr>
        <w:spacing w:line="2" w:lineRule="exact"/>
        <w:ind w:left="284" w:right="629"/>
        <w:jc w:val="both"/>
        <w:rPr>
          <w:rFonts w:eastAsia="Times New Roman"/>
          <w:sz w:val="20"/>
          <w:szCs w:val="20"/>
        </w:rPr>
      </w:pPr>
    </w:p>
    <w:p w14:paraId="53D60DCC" w14:textId="77777777" w:rsidR="00BE6B20" w:rsidRPr="00D70D84" w:rsidRDefault="00BE6B20" w:rsidP="00D70D84">
      <w:pPr>
        <w:spacing w:line="276" w:lineRule="auto"/>
        <w:ind w:left="284" w:right="629"/>
        <w:jc w:val="both"/>
        <w:rPr>
          <w:rFonts w:eastAsia="Times New Roman"/>
          <w:sz w:val="20"/>
          <w:szCs w:val="20"/>
        </w:rPr>
      </w:pPr>
      <w:r w:rsidRPr="00D70D84">
        <w:rPr>
          <w:rFonts w:eastAsia="Times New Roman"/>
          <w:sz w:val="20"/>
          <w:szCs w:val="20"/>
        </w:rPr>
        <w:t>Płyty o kształcie trapezu (dopasowanego do dennej części rowu), osadzone w prowadnicach z kątownika stalowego powinny być zabezpieczone przed kradzieżą i wandalizmem. Styk słupków ogrodzenia wysokiego albo niskiego z</w:t>
      </w:r>
      <w:r>
        <w:rPr>
          <w:rFonts w:ascii="Times New Roman" w:eastAsia="Times New Roman" w:hAnsi="Times New Roman"/>
        </w:rPr>
        <w:t xml:space="preserve"> </w:t>
      </w:r>
      <w:r w:rsidRPr="00D70D84">
        <w:rPr>
          <w:rFonts w:eastAsia="Times New Roman"/>
          <w:sz w:val="20"/>
          <w:szCs w:val="20"/>
        </w:rPr>
        <w:t>profilami prowadnicy kraty zabezpieczającej (ceownik + płaskownik) należy doszczelnić paskami taśmy gumowej EPDM grubości 5,0 mm, lub żywicą poliuretanową. Kraty muszą być prowadzone prostopadle do osi rowu, tak, aby jej dolna krawędź została obustronnie doszczelniona przez przylegające do niej ściśle elementy betonowe umacniające dno i skarpy rowu. Umocnienie dna należy wykonać obustronnie na odległość 2,0 m.</w:t>
      </w:r>
    </w:p>
    <w:p w14:paraId="55DC368E" w14:textId="77777777" w:rsidR="00BE6B20" w:rsidRPr="00D70D84" w:rsidRDefault="00BE6B20" w:rsidP="00D70D84">
      <w:pPr>
        <w:spacing w:line="4" w:lineRule="exact"/>
        <w:ind w:left="284" w:right="629"/>
        <w:jc w:val="both"/>
        <w:rPr>
          <w:rFonts w:eastAsia="Times New Roman"/>
          <w:sz w:val="20"/>
          <w:szCs w:val="20"/>
        </w:rPr>
      </w:pPr>
    </w:p>
    <w:p w14:paraId="7C25D18E"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Konstrukcja krat i płyt powinna charakteryzować się nie gorszymi parametrami niż:</w:t>
      </w:r>
    </w:p>
    <w:p w14:paraId="51E52AF9" w14:textId="77777777" w:rsidR="00BE6B20" w:rsidRPr="00D70D84" w:rsidRDefault="00BE6B20" w:rsidP="00D70D84">
      <w:pPr>
        <w:spacing w:line="45" w:lineRule="exact"/>
        <w:ind w:left="284" w:right="629"/>
        <w:jc w:val="both"/>
        <w:rPr>
          <w:rFonts w:eastAsia="Times New Roman"/>
          <w:sz w:val="20"/>
          <w:szCs w:val="20"/>
        </w:rPr>
      </w:pPr>
    </w:p>
    <w:p w14:paraId="5FAE6BFF"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konstrukcja kraty wykonana z blachy stalowej nierdzewnej grubości ≥ 4,0 mm,</w:t>
      </w:r>
    </w:p>
    <w:p w14:paraId="4171F1CC" w14:textId="77777777" w:rsidR="00BE6B20" w:rsidRPr="00D70D84" w:rsidRDefault="00BE6B20" w:rsidP="00D70D84">
      <w:pPr>
        <w:spacing w:line="35" w:lineRule="exact"/>
        <w:ind w:left="284" w:right="629"/>
        <w:jc w:val="both"/>
        <w:rPr>
          <w:rFonts w:eastAsia="Times New Roman"/>
          <w:sz w:val="20"/>
          <w:szCs w:val="20"/>
        </w:rPr>
      </w:pPr>
    </w:p>
    <w:p w14:paraId="4B5608FC"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kształt zgodny z dokumentacją projektową,</w:t>
      </w:r>
    </w:p>
    <w:p w14:paraId="3EA37846" w14:textId="77777777" w:rsidR="00BE6B20" w:rsidRPr="00D70D84" w:rsidRDefault="00BE6B20" w:rsidP="00D70D84">
      <w:pPr>
        <w:spacing w:line="35" w:lineRule="exact"/>
        <w:ind w:left="284" w:right="629"/>
        <w:jc w:val="both"/>
        <w:rPr>
          <w:rFonts w:eastAsia="Times New Roman"/>
          <w:sz w:val="20"/>
          <w:szCs w:val="20"/>
        </w:rPr>
      </w:pPr>
    </w:p>
    <w:p w14:paraId="2049EF45"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krawędzie blachy wygięte w celu wzmocnienia sztywności konstrukcji,</w:t>
      </w:r>
    </w:p>
    <w:p w14:paraId="4F6CFBBD" w14:textId="77777777" w:rsidR="00BE6B20" w:rsidRPr="00D70D84" w:rsidRDefault="00BE6B20" w:rsidP="00D70D84">
      <w:pPr>
        <w:spacing w:line="35" w:lineRule="exact"/>
        <w:ind w:left="284" w:right="629"/>
        <w:jc w:val="both"/>
        <w:rPr>
          <w:rFonts w:eastAsia="Times New Roman"/>
          <w:sz w:val="20"/>
          <w:szCs w:val="20"/>
        </w:rPr>
      </w:pPr>
    </w:p>
    <w:p w14:paraId="23025B0D" w14:textId="77777777" w:rsidR="00BE6B20" w:rsidRPr="00D70D84" w:rsidRDefault="00BE6B20" w:rsidP="009310B6">
      <w:pPr>
        <w:widowControl/>
        <w:numPr>
          <w:ilvl w:val="0"/>
          <w:numId w:val="21"/>
        </w:numPr>
        <w:tabs>
          <w:tab w:val="left" w:pos="161"/>
        </w:tabs>
        <w:autoSpaceDE/>
        <w:autoSpaceDN/>
        <w:spacing w:line="277" w:lineRule="auto"/>
        <w:ind w:left="7" w:right="629" w:hanging="7"/>
        <w:jc w:val="both"/>
        <w:rPr>
          <w:rFonts w:eastAsia="Times New Roman"/>
          <w:sz w:val="20"/>
          <w:szCs w:val="20"/>
        </w:rPr>
      </w:pPr>
      <w:r w:rsidRPr="00D70D84">
        <w:rPr>
          <w:rFonts w:eastAsia="Times New Roman"/>
          <w:sz w:val="20"/>
          <w:szCs w:val="20"/>
        </w:rPr>
        <w:t xml:space="preserve">powierzchnia krat dodatkowo zabezpieczona powłoką farby – nakładanej metodą proszkową zgodnie z PN-H-97016, powłoka matowa, kolor zgodny z kolorem ogrodzenia dla </w:t>
      </w:r>
      <w:r w:rsidR="00493DD9">
        <w:rPr>
          <w:rFonts w:eastAsia="Times New Roman"/>
          <w:sz w:val="20"/>
          <w:szCs w:val="20"/>
        </w:rPr>
        <w:t>płazów</w:t>
      </w:r>
      <w:r w:rsidRPr="00D70D84">
        <w:rPr>
          <w:rFonts w:eastAsia="Times New Roman"/>
          <w:sz w:val="20"/>
          <w:szCs w:val="20"/>
        </w:rPr>
        <w:t xml:space="preserve"> (RAL 6018),</w:t>
      </w:r>
    </w:p>
    <w:p w14:paraId="2C6BCFF3" w14:textId="77777777" w:rsidR="00BE6B20" w:rsidRPr="00D70D84" w:rsidRDefault="00BE6B20" w:rsidP="00D70D84">
      <w:pPr>
        <w:spacing w:line="1" w:lineRule="exact"/>
        <w:ind w:left="284" w:right="629"/>
        <w:jc w:val="both"/>
        <w:rPr>
          <w:rFonts w:eastAsia="Times New Roman"/>
          <w:sz w:val="20"/>
          <w:szCs w:val="20"/>
        </w:rPr>
      </w:pPr>
    </w:p>
    <w:p w14:paraId="3F156908"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otwory wykonane metodą perforacji, okrągłe</w:t>
      </w:r>
      <w:r w:rsidR="00493DD9">
        <w:rPr>
          <w:rFonts w:eastAsia="Times New Roman"/>
          <w:sz w:val="20"/>
          <w:szCs w:val="20"/>
        </w:rPr>
        <w:t xml:space="preserve"> o średnicy 5,0 mm</w:t>
      </w:r>
      <w:r w:rsidRPr="00D70D84">
        <w:rPr>
          <w:rFonts w:eastAsia="Times New Roman"/>
          <w:sz w:val="20"/>
          <w:szCs w:val="20"/>
        </w:rPr>
        <w:t>,</w:t>
      </w:r>
    </w:p>
    <w:p w14:paraId="336B23E2" w14:textId="77777777" w:rsidR="00BE6B20" w:rsidRPr="00D70D84" w:rsidRDefault="00BE6B20" w:rsidP="00D70D84">
      <w:pPr>
        <w:spacing w:line="35" w:lineRule="exact"/>
        <w:ind w:left="284" w:right="629"/>
        <w:jc w:val="both"/>
        <w:rPr>
          <w:rFonts w:eastAsia="Times New Roman"/>
          <w:sz w:val="20"/>
          <w:szCs w:val="20"/>
        </w:rPr>
      </w:pPr>
    </w:p>
    <w:p w14:paraId="304C75FC"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prześwit względny całej blachy ≥ 50%,</w:t>
      </w:r>
    </w:p>
    <w:p w14:paraId="00571912" w14:textId="77777777" w:rsidR="00BE6B20" w:rsidRPr="00D70D84" w:rsidRDefault="00BE6B20" w:rsidP="00D70D84">
      <w:pPr>
        <w:spacing w:line="39" w:lineRule="exact"/>
        <w:ind w:left="284" w:right="629"/>
        <w:jc w:val="both"/>
        <w:rPr>
          <w:rFonts w:eastAsia="Times New Roman"/>
          <w:sz w:val="20"/>
          <w:szCs w:val="20"/>
        </w:rPr>
      </w:pPr>
    </w:p>
    <w:p w14:paraId="286976D2" w14:textId="77777777" w:rsidR="00BE6B20" w:rsidRPr="00D70D84" w:rsidRDefault="00BE6B20" w:rsidP="009310B6">
      <w:pPr>
        <w:widowControl/>
        <w:numPr>
          <w:ilvl w:val="0"/>
          <w:numId w:val="21"/>
        </w:numPr>
        <w:tabs>
          <w:tab w:val="left" w:pos="156"/>
        </w:tabs>
        <w:autoSpaceDE/>
        <w:autoSpaceDN/>
        <w:spacing w:line="275" w:lineRule="auto"/>
        <w:ind w:left="7" w:right="629" w:hanging="7"/>
        <w:jc w:val="both"/>
        <w:rPr>
          <w:rFonts w:eastAsia="Times New Roman"/>
          <w:sz w:val="20"/>
          <w:szCs w:val="20"/>
        </w:rPr>
      </w:pPr>
      <w:r w:rsidRPr="00D70D84">
        <w:rPr>
          <w:rFonts w:eastAsia="Times New Roman"/>
          <w:sz w:val="20"/>
          <w:szCs w:val="20"/>
        </w:rPr>
        <w:t>górna cześć blachy powinna być wygięta w kierunku przeciwnym do zagięć bocznych, tworząc trwałą przewieszkę grawitacyjnie zrzucającą wspinające się zwierzęta (analogicznie jak przewieszka płotka)</w:t>
      </w:r>
      <w:r w:rsidR="00493DD9">
        <w:rPr>
          <w:rFonts w:eastAsia="Times New Roman"/>
          <w:sz w:val="20"/>
          <w:szCs w:val="20"/>
        </w:rPr>
        <w:t>,</w:t>
      </w:r>
    </w:p>
    <w:p w14:paraId="7100215E" w14:textId="77777777" w:rsidR="00BE6B20" w:rsidRPr="00D70D84" w:rsidRDefault="00BE6B20" w:rsidP="00D70D84">
      <w:pPr>
        <w:spacing w:line="1" w:lineRule="exact"/>
        <w:ind w:left="284" w:right="629"/>
        <w:jc w:val="both"/>
        <w:rPr>
          <w:rFonts w:eastAsia="Times New Roman"/>
          <w:sz w:val="20"/>
          <w:szCs w:val="20"/>
        </w:rPr>
      </w:pPr>
    </w:p>
    <w:p w14:paraId="2D0CFB86" w14:textId="77777777" w:rsidR="00BE6B20" w:rsidRPr="00D70D84" w:rsidRDefault="00BE6B20" w:rsidP="009310B6">
      <w:pPr>
        <w:widowControl/>
        <w:numPr>
          <w:ilvl w:val="0"/>
          <w:numId w:val="21"/>
        </w:numPr>
        <w:tabs>
          <w:tab w:val="left" w:pos="166"/>
        </w:tabs>
        <w:autoSpaceDE/>
        <w:autoSpaceDN/>
        <w:spacing w:line="274" w:lineRule="auto"/>
        <w:ind w:left="7" w:right="629" w:hanging="7"/>
        <w:jc w:val="both"/>
        <w:rPr>
          <w:rFonts w:eastAsia="Times New Roman"/>
          <w:sz w:val="20"/>
          <w:szCs w:val="20"/>
        </w:rPr>
      </w:pPr>
      <w:r w:rsidRPr="00D70D84">
        <w:rPr>
          <w:rFonts w:eastAsia="Times New Roman"/>
          <w:sz w:val="20"/>
          <w:szCs w:val="20"/>
        </w:rPr>
        <w:t>do tylnej ściany kraty w miejscu zgodnym z otworem w konstrukcji wsporczej i otworem w kracie, powinna zostać przyspawana nakrętka śruby M14, dzięki której krata zostanie skręcona z ceownikiem konstrukcji wsporczej</w:t>
      </w:r>
      <w:r w:rsidR="00493DD9">
        <w:rPr>
          <w:rFonts w:eastAsia="Times New Roman"/>
          <w:sz w:val="20"/>
          <w:szCs w:val="20"/>
        </w:rPr>
        <w:t>.</w:t>
      </w:r>
    </w:p>
    <w:p w14:paraId="661A1E91" w14:textId="77777777" w:rsidR="00BE6B20" w:rsidRPr="00D70D84" w:rsidRDefault="00BE6B20" w:rsidP="00D70D84">
      <w:pPr>
        <w:spacing w:line="1" w:lineRule="exact"/>
        <w:ind w:left="284" w:right="629"/>
        <w:jc w:val="both"/>
        <w:rPr>
          <w:rFonts w:eastAsia="Times New Roman"/>
          <w:sz w:val="20"/>
          <w:szCs w:val="20"/>
        </w:rPr>
      </w:pPr>
    </w:p>
    <w:p w14:paraId="1313872E" w14:textId="77777777" w:rsidR="00BE6B20" w:rsidRPr="00D70D84" w:rsidRDefault="00BE6B20" w:rsidP="00D70D84">
      <w:pPr>
        <w:spacing w:line="294" w:lineRule="auto"/>
        <w:ind w:left="284" w:right="629"/>
        <w:jc w:val="both"/>
        <w:rPr>
          <w:rFonts w:eastAsia="Times New Roman"/>
          <w:sz w:val="20"/>
          <w:szCs w:val="20"/>
        </w:rPr>
      </w:pPr>
      <w:r w:rsidRPr="00D70D84">
        <w:rPr>
          <w:rFonts w:eastAsia="Times New Roman"/>
          <w:sz w:val="20"/>
          <w:szCs w:val="20"/>
        </w:rPr>
        <w:t>Opcjonalnie w centralnym obszarze blachy napowierzchni wcześniej nieperforowanej, należy wykonać logo zamawiającego za pomocą perforacji lub wymalowania. Wysokość czcionki powinna zapewniająca czytelność.</w:t>
      </w:r>
    </w:p>
    <w:p w14:paraId="6F35B5C4" w14:textId="77777777" w:rsidR="00BE6B20" w:rsidRPr="00D70D84" w:rsidRDefault="00BE6B20" w:rsidP="00D70D84">
      <w:pPr>
        <w:spacing w:line="241" w:lineRule="exact"/>
        <w:ind w:left="284" w:right="629"/>
        <w:jc w:val="both"/>
        <w:rPr>
          <w:rFonts w:eastAsia="Times New Roman"/>
          <w:sz w:val="20"/>
          <w:szCs w:val="20"/>
        </w:rPr>
      </w:pPr>
    </w:p>
    <w:p w14:paraId="7A8B1A09"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2.4.6.</w:t>
      </w:r>
      <w:r w:rsidRPr="00493DD9">
        <w:rPr>
          <w:rFonts w:eastAsia="Times New Roman"/>
          <w:sz w:val="20"/>
          <w:szCs w:val="20"/>
        </w:rPr>
        <w:tab/>
        <w:t>Prefabrykowane materiały beton</w:t>
      </w:r>
      <w:r w:rsidR="00493DD9">
        <w:rPr>
          <w:rFonts w:eastAsia="Times New Roman"/>
          <w:sz w:val="20"/>
          <w:szCs w:val="20"/>
        </w:rPr>
        <w:t>owe (rozwiązanie uzupełniające)</w:t>
      </w:r>
    </w:p>
    <w:p w14:paraId="4572B298" w14:textId="77777777" w:rsidR="00BE6B20" w:rsidRPr="00D70D84" w:rsidRDefault="00BE6B20" w:rsidP="00D70D84">
      <w:pPr>
        <w:spacing w:line="41" w:lineRule="exact"/>
        <w:ind w:left="284" w:right="629"/>
        <w:jc w:val="both"/>
        <w:rPr>
          <w:rFonts w:eastAsia="Times New Roman"/>
          <w:sz w:val="20"/>
          <w:szCs w:val="20"/>
        </w:rPr>
      </w:pPr>
    </w:p>
    <w:p w14:paraId="5C3A5DA3" w14:textId="77777777" w:rsidR="00BE6B20" w:rsidRPr="00D70D84" w:rsidRDefault="00BE6B20" w:rsidP="00D70D84">
      <w:pPr>
        <w:spacing w:line="275" w:lineRule="auto"/>
        <w:ind w:left="284" w:right="629"/>
        <w:jc w:val="both"/>
        <w:rPr>
          <w:rFonts w:eastAsia="Times New Roman"/>
          <w:sz w:val="20"/>
          <w:szCs w:val="20"/>
        </w:rPr>
      </w:pPr>
      <w:r w:rsidRPr="00D70D84">
        <w:rPr>
          <w:rFonts w:eastAsia="Times New Roman"/>
          <w:sz w:val="20"/>
          <w:szCs w:val="20"/>
        </w:rPr>
        <w:t>Materiały uzupełniające takie jak krawężniki, obrzeża i inne elementy betonowe powinny być wykonane zgodne z normą PN-EN 1340.</w:t>
      </w:r>
    </w:p>
    <w:p w14:paraId="4627300C" w14:textId="77777777" w:rsidR="00BE6B20" w:rsidRPr="00D70D84" w:rsidRDefault="00BE6B20" w:rsidP="00D70D84">
      <w:pPr>
        <w:spacing w:line="2" w:lineRule="exact"/>
        <w:ind w:left="284" w:right="629"/>
        <w:jc w:val="both"/>
        <w:rPr>
          <w:rFonts w:eastAsia="Times New Roman"/>
          <w:sz w:val="20"/>
          <w:szCs w:val="20"/>
        </w:rPr>
      </w:pPr>
    </w:p>
    <w:p w14:paraId="686B2389"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Ścieki prefabrykowane, płyty melioracyjne powinny odpowiadać normie PN-EN 1339:2005.</w:t>
      </w:r>
    </w:p>
    <w:p w14:paraId="713F1D2D" w14:textId="77777777" w:rsidR="00583568" w:rsidRPr="00583568" w:rsidRDefault="00583568" w:rsidP="00493DD9">
      <w:pPr>
        <w:pStyle w:val="Nagwek1"/>
        <w:spacing w:before="120"/>
        <w:ind w:left="0" w:right="629" w:firstLine="0"/>
        <w:jc w:val="both"/>
        <w:rPr>
          <w:b w:val="0"/>
        </w:rPr>
      </w:pPr>
    </w:p>
    <w:p w14:paraId="1D4F4275" w14:textId="77777777" w:rsidR="00A15B4F" w:rsidRPr="00BA250A" w:rsidRDefault="00360836" w:rsidP="00455A23">
      <w:pPr>
        <w:pStyle w:val="Nagwek1"/>
        <w:numPr>
          <w:ilvl w:val="0"/>
          <w:numId w:val="1"/>
        </w:numPr>
        <w:tabs>
          <w:tab w:val="left" w:pos="1130"/>
        </w:tabs>
        <w:ind w:left="284" w:right="629" w:firstLine="0"/>
        <w:jc w:val="both"/>
      </w:pPr>
      <w:bookmarkStart w:id="32" w:name="_Toc120294080"/>
      <w:r w:rsidRPr="00BA250A">
        <w:t>SPRZĘT</w:t>
      </w:r>
      <w:bookmarkEnd w:id="32"/>
    </w:p>
    <w:p w14:paraId="04B546C4" w14:textId="77777777"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396892E3" w14:textId="77777777" w:rsidR="00360836" w:rsidRPr="002A6807" w:rsidRDefault="00A15B4F" w:rsidP="002A6807">
      <w:pPr>
        <w:tabs>
          <w:tab w:val="left" w:pos="1276"/>
        </w:tabs>
        <w:spacing w:before="155"/>
        <w:ind w:left="284" w:right="629"/>
        <w:jc w:val="both"/>
        <w:rPr>
          <w:sz w:val="20"/>
          <w:szCs w:val="20"/>
        </w:rPr>
      </w:pPr>
      <w:r w:rsidRPr="002A6807">
        <w:rPr>
          <w:sz w:val="20"/>
          <w:szCs w:val="20"/>
        </w:rPr>
        <w:t xml:space="preserve">Szczegółowe </w:t>
      </w:r>
      <w:r w:rsidR="00360836" w:rsidRPr="002A6807">
        <w:rPr>
          <w:sz w:val="20"/>
          <w:szCs w:val="20"/>
        </w:rPr>
        <w:t>wymagania dotyczące sprzętu podano w SST D-M-00.00.00 „Wymagania ogólne” pkt 3.</w:t>
      </w:r>
    </w:p>
    <w:p w14:paraId="7BD7E574"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t>Wykonawca jest zobowiązany do używania sprzętu, który nie wywoła niekorzystnego wpływu na jakość wykonywanych robót. Sprzęt używany do robót powinien być zgodny z ofertą Wykonawcy i jednocześnie odpowiadać pod względem typów i ilości wskazaniom zawartym w SST. W przypadku chęci użycia innego sprzętu niż wymienionego w SST, powinien być uzgodniony i zaakceptowany przez Inżyniera</w:t>
      </w:r>
      <w:r w:rsidR="002A6807">
        <w:rPr>
          <w:rFonts w:eastAsia="Times New Roman"/>
          <w:sz w:val="20"/>
          <w:szCs w:val="20"/>
        </w:rPr>
        <w:t xml:space="preserve"> Kontraktu lub Zamawiającego</w:t>
      </w:r>
      <w:r w:rsidRPr="002A6807">
        <w:rPr>
          <w:rFonts w:eastAsia="Times New Roman"/>
          <w:sz w:val="20"/>
          <w:szCs w:val="20"/>
        </w:rPr>
        <w:t>.</w:t>
      </w:r>
    </w:p>
    <w:p w14:paraId="248A8EED" w14:textId="77777777" w:rsidR="00BE6B20" w:rsidRPr="002A6807" w:rsidRDefault="00BE6B20" w:rsidP="002A6807">
      <w:pPr>
        <w:spacing w:line="1" w:lineRule="exact"/>
        <w:ind w:left="284" w:right="629"/>
        <w:jc w:val="both"/>
        <w:rPr>
          <w:rFonts w:eastAsia="Times New Roman"/>
          <w:sz w:val="20"/>
          <w:szCs w:val="20"/>
        </w:rPr>
      </w:pPr>
    </w:p>
    <w:p w14:paraId="7299D045" w14:textId="77777777" w:rsidR="00BE6B20" w:rsidRPr="002A6807" w:rsidRDefault="00BE6B20" w:rsidP="002A6807">
      <w:pPr>
        <w:spacing w:line="308" w:lineRule="auto"/>
        <w:ind w:left="284" w:right="629"/>
        <w:jc w:val="both"/>
        <w:rPr>
          <w:rFonts w:eastAsia="Times New Roman"/>
          <w:sz w:val="20"/>
          <w:szCs w:val="20"/>
        </w:rPr>
      </w:pPr>
      <w:r w:rsidRPr="002A6807">
        <w:rPr>
          <w:rFonts w:eastAsia="Times New Roman"/>
          <w:sz w:val="20"/>
          <w:szCs w:val="20"/>
        </w:rPr>
        <w:t>Liczba i wydajność sprzętu powinny gwarantować terminowe przeprowadzenie robót, zgodnie z zasadami określonymi w dokumentacji projektowej, SST i wskazaniach Inżyniera</w:t>
      </w:r>
      <w:r w:rsidR="002A6807">
        <w:rPr>
          <w:rFonts w:eastAsia="Times New Roman"/>
          <w:sz w:val="20"/>
          <w:szCs w:val="20"/>
        </w:rPr>
        <w:t xml:space="preserve"> Kontraktu.</w:t>
      </w:r>
    </w:p>
    <w:p w14:paraId="11D7CD6C"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t xml:space="preserve">Sprzęt będący własnością Wykonawcy lub wynajęty do wykonania robót powinien być </w:t>
      </w:r>
      <w:r w:rsidRPr="002A6807">
        <w:rPr>
          <w:rFonts w:eastAsia="Times New Roman"/>
          <w:sz w:val="20"/>
          <w:szCs w:val="20"/>
        </w:rPr>
        <w:lastRenderedPageBreak/>
        <w:t>utrzymywany w dobrym stanie i gotowości do pracy, a także spełniać wymagania dotyczące ochrony środowiska. Wykonawca jest zobowiąz</w:t>
      </w:r>
      <w:r w:rsidR="002A6807">
        <w:rPr>
          <w:rFonts w:eastAsia="Times New Roman"/>
          <w:sz w:val="20"/>
          <w:szCs w:val="20"/>
        </w:rPr>
        <w:t xml:space="preserve">any do dostarczenia Inżynierowi Kontraktu lub Zamawiającemu </w:t>
      </w:r>
      <w:r w:rsidRPr="002A6807">
        <w:rPr>
          <w:rFonts w:eastAsia="Times New Roman"/>
          <w:sz w:val="20"/>
          <w:szCs w:val="20"/>
        </w:rPr>
        <w:t>projektu kopii dokumentów potwierdzających dopuszczenie sprzętu do użytkowania i badań okresowych zależnie od wymagań zawartych</w:t>
      </w:r>
      <w:r w:rsidR="002A6807">
        <w:rPr>
          <w:rFonts w:eastAsia="Times New Roman"/>
          <w:sz w:val="20"/>
          <w:szCs w:val="20"/>
        </w:rPr>
        <w:t xml:space="preserve"> </w:t>
      </w:r>
      <w:r w:rsidRPr="002A6807">
        <w:rPr>
          <w:rFonts w:eastAsia="Times New Roman"/>
          <w:sz w:val="20"/>
          <w:szCs w:val="20"/>
        </w:rPr>
        <w:t>w przepisach dla danego sprzętu.</w:t>
      </w:r>
    </w:p>
    <w:p w14:paraId="1EF06082" w14:textId="77777777" w:rsidR="00BE6B20" w:rsidRPr="002A6807" w:rsidRDefault="00BE6B20" w:rsidP="002A6807">
      <w:pPr>
        <w:spacing w:line="40" w:lineRule="exact"/>
        <w:ind w:left="284" w:right="629"/>
        <w:jc w:val="both"/>
        <w:rPr>
          <w:rFonts w:eastAsia="Times New Roman"/>
          <w:sz w:val="20"/>
          <w:szCs w:val="20"/>
        </w:rPr>
      </w:pPr>
    </w:p>
    <w:p w14:paraId="06B31E84" w14:textId="77777777" w:rsidR="001B1E8D" w:rsidRDefault="00BE6B20" w:rsidP="002A6807">
      <w:pPr>
        <w:spacing w:line="289" w:lineRule="auto"/>
        <w:ind w:left="284" w:right="629"/>
        <w:jc w:val="both"/>
        <w:rPr>
          <w:rFonts w:eastAsia="Times New Roman"/>
          <w:sz w:val="20"/>
          <w:szCs w:val="20"/>
        </w:rPr>
      </w:pPr>
      <w:r w:rsidRPr="002A6807">
        <w:rPr>
          <w:rFonts w:eastAsia="Times New Roman"/>
          <w:sz w:val="20"/>
          <w:szCs w:val="20"/>
        </w:rPr>
        <w:t xml:space="preserve">Jakiekolwiek sprzęt (maszyny, urządzenia i narzędzia) niegwarantujący zachowania warunków umowy, jak również nieuzgodniony z </w:t>
      </w:r>
      <w:r w:rsidR="002A6807">
        <w:rPr>
          <w:rFonts w:eastAsia="Times New Roman"/>
          <w:sz w:val="20"/>
          <w:szCs w:val="20"/>
        </w:rPr>
        <w:t>Inżynierem Kontraktu lub Zamawiającym</w:t>
      </w:r>
      <w:r w:rsidRPr="002A6807">
        <w:rPr>
          <w:rFonts w:eastAsia="Times New Roman"/>
          <w:sz w:val="20"/>
          <w:szCs w:val="20"/>
        </w:rPr>
        <w:t xml:space="preserve"> projektu zostaną zdyskwalifikowane i nied</w:t>
      </w:r>
      <w:r w:rsidR="002A6807">
        <w:rPr>
          <w:rFonts w:eastAsia="Times New Roman"/>
          <w:sz w:val="20"/>
          <w:szCs w:val="20"/>
        </w:rPr>
        <w:t>opuszczone do robót.</w:t>
      </w:r>
    </w:p>
    <w:p w14:paraId="20A665C7" w14:textId="77777777" w:rsidR="002A6807" w:rsidRPr="002A6807" w:rsidRDefault="002A6807" w:rsidP="002A6807">
      <w:pPr>
        <w:spacing w:line="289" w:lineRule="auto"/>
        <w:ind w:left="284" w:right="629"/>
        <w:jc w:val="both"/>
        <w:rPr>
          <w:rFonts w:eastAsia="Times New Roman"/>
          <w:sz w:val="20"/>
          <w:szCs w:val="20"/>
        </w:rPr>
      </w:pPr>
    </w:p>
    <w:p w14:paraId="2A9B4322" w14:textId="77777777" w:rsidR="00BE6B20" w:rsidRPr="002A6807" w:rsidRDefault="00BE6B20" w:rsidP="002A6807">
      <w:pPr>
        <w:pStyle w:val="Nagwek1"/>
        <w:spacing w:after="240"/>
      </w:pPr>
      <w:r w:rsidRPr="002A6807">
        <w:t>3.2.</w:t>
      </w:r>
      <w:r w:rsidRPr="002A6807">
        <w:tab/>
        <w:t>Sprzęt do wykonania ogrodzenia</w:t>
      </w:r>
    </w:p>
    <w:p w14:paraId="216B3FE7" w14:textId="77777777" w:rsidR="00BE6B20" w:rsidRPr="002A6807" w:rsidRDefault="00BE6B20" w:rsidP="002A6807">
      <w:pPr>
        <w:spacing w:line="39" w:lineRule="exact"/>
        <w:ind w:left="284" w:right="629"/>
        <w:jc w:val="both"/>
        <w:rPr>
          <w:rFonts w:eastAsia="Times New Roman"/>
          <w:sz w:val="20"/>
          <w:szCs w:val="20"/>
        </w:rPr>
      </w:pPr>
    </w:p>
    <w:p w14:paraId="2A7F3E83" w14:textId="77777777" w:rsidR="00BE6B20" w:rsidRPr="002A6807" w:rsidRDefault="00BE6B20" w:rsidP="002A6807">
      <w:pPr>
        <w:spacing w:line="271" w:lineRule="auto"/>
        <w:ind w:left="284" w:right="629"/>
        <w:jc w:val="both"/>
        <w:rPr>
          <w:rFonts w:eastAsia="Times New Roman"/>
          <w:sz w:val="20"/>
          <w:szCs w:val="20"/>
        </w:rPr>
      </w:pPr>
      <w:r w:rsidRPr="002A6807">
        <w:rPr>
          <w:rFonts w:eastAsia="Times New Roman"/>
          <w:sz w:val="20"/>
          <w:szCs w:val="20"/>
        </w:rPr>
        <w:t>Ustawienie ogrodzenia wykonuje się ręcznie, przy użyciu drobnego sprzętu pomocniczego, jak: szpadle, drągi stalowe, młotki, obcęgi, podkładki drewniane, elektronarzędzia (w tym akumulatorowe) itp.</w:t>
      </w:r>
    </w:p>
    <w:p w14:paraId="6E8DE6E7" w14:textId="77777777" w:rsidR="00BE6B20" w:rsidRPr="002A6807" w:rsidRDefault="00BE6B20" w:rsidP="002A6807">
      <w:pPr>
        <w:spacing w:line="1" w:lineRule="exact"/>
        <w:ind w:left="284" w:right="629"/>
        <w:jc w:val="both"/>
        <w:rPr>
          <w:rFonts w:eastAsia="Times New Roman"/>
          <w:sz w:val="20"/>
          <w:szCs w:val="20"/>
        </w:rPr>
      </w:pPr>
    </w:p>
    <w:p w14:paraId="54E0186A"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Przy przewozie, załadunku, wyładunku i wykonywaniu ogrodzenia można stosować: środki transportu samochodowego np. z HDS, ew. wiertnice do wykonywania dołów pod słupki, małe betoniarki przewoźne itp., pod warunkiem zaakceptowania przez Inżyniera</w:t>
      </w:r>
      <w:r w:rsidR="002A6807">
        <w:rPr>
          <w:rFonts w:eastAsia="Times New Roman"/>
          <w:sz w:val="20"/>
          <w:szCs w:val="20"/>
        </w:rPr>
        <w:t xml:space="preserve"> Kontraktu lub Zamawiającego</w:t>
      </w:r>
      <w:r w:rsidRPr="002A6807">
        <w:rPr>
          <w:rFonts w:eastAsia="Times New Roman"/>
          <w:sz w:val="20"/>
          <w:szCs w:val="20"/>
        </w:rPr>
        <w:t>.</w:t>
      </w:r>
    </w:p>
    <w:p w14:paraId="341574F3" w14:textId="77777777" w:rsidR="004449FC" w:rsidRPr="002A6807" w:rsidRDefault="004449FC" w:rsidP="002A6807">
      <w:pPr>
        <w:pStyle w:val="Style192"/>
        <w:widowControl/>
        <w:spacing w:line="240" w:lineRule="auto"/>
        <w:ind w:left="284" w:right="629" w:firstLine="0"/>
        <w:rPr>
          <w:rFonts w:ascii="Verdana" w:hAnsi="Verdana"/>
          <w:b/>
          <w:sz w:val="20"/>
          <w:szCs w:val="20"/>
        </w:rPr>
      </w:pPr>
      <w:r w:rsidRPr="002A6807">
        <w:rPr>
          <w:rFonts w:ascii="Verdana" w:hAnsi="Verdana"/>
          <w:b/>
          <w:sz w:val="20"/>
          <w:szCs w:val="20"/>
        </w:rPr>
        <w:tab/>
      </w:r>
    </w:p>
    <w:p w14:paraId="36344AF8" w14:textId="77777777" w:rsidR="00A15B4F" w:rsidRPr="002A6807" w:rsidRDefault="00A15B4F" w:rsidP="002A6807">
      <w:pPr>
        <w:pStyle w:val="Nagwek1"/>
        <w:numPr>
          <w:ilvl w:val="0"/>
          <w:numId w:val="1"/>
        </w:numPr>
        <w:tabs>
          <w:tab w:val="left" w:pos="1130"/>
        </w:tabs>
        <w:spacing w:line="360" w:lineRule="auto"/>
        <w:ind w:left="284" w:right="629" w:firstLine="0"/>
        <w:jc w:val="both"/>
      </w:pPr>
      <w:bookmarkStart w:id="33" w:name="_Toc120294084"/>
      <w:r w:rsidRPr="002A6807">
        <w:t>TRANSPORT</w:t>
      </w:r>
      <w:bookmarkEnd w:id="33"/>
      <w:r w:rsidRPr="002A6807">
        <w:t xml:space="preserve"> </w:t>
      </w:r>
    </w:p>
    <w:p w14:paraId="0F2CEAE2" w14:textId="77777777" w:rsidR="00A15B4F" w:rsidRPr="002A6807" w:rsidRDefault="00A15B4F" w:rsidP="002A6807">
      <w:pPr>
        <w:pStyle w:val="Akapitzlist"/>
        <w:numPr>
          <w:ilvl w:val="1"/>
          <w:numId w:val="1"/>
        </w:numPr>
        <w:tabs>
          <w:tab w:val="left" w:pos="1134"/>
        </w:tabs>
        <w:spacing w:before="0" w:line="360" w:lineRule="auto"/>
        <w:ind w:left="284" w:right="629" w:firstLine="0"/>
        <w:rPr>
          <w:b/>
          <w:sz w:val="20"/>
          <w:szCs w:val="20"/>
        </w:rPr>
      </w:pPr>
      <w:r w:rsidRPr="002A6807">
        <w:rPr>
          <w:b/>
          <w:sz w:val="20"/>
          <w:szCs w:val="20"/>
        </w:rPr>
        <w:t xml:space="preserve">Szczegółowe wymagania dotyczące transportu </w:t>
      </w:r>
    </w:p>
    <w:p w14:paraId="493B8AF6" w14:textId="77777777" w:rsidR="00A15B4F" w:rsidRPr="002A6807" w:rsidRDefault="00A15B4F" w:rsidP="002A6807">
      <w:pPr>
        <w:ind w:left="284" w:right="629"/>
        <w:jc w:val="both"/>
        <w:rPr>
          <w:sz w:val="20"/>
          <w:szCs w:val="20"/>
        </w:rPr>
      </w:pPr>
      <w:r w:rsidRPr="002A6807">
        <w:rPr>
          <w:sz w:val="20"/>
          <w:szCs w:val="20"/>
        </w:rPr>
        <w:t>Szczegółowe wymagania dotyczące transportu podano w SST D-M-00.00.00 „Wymagania ogólne” pkt 4.</w:t>
      </w:r>
    </w:p>
    <w:p w14:paraId="0C4ED550"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Wykonawca jest zobowiązany do stosowania środków transportu, które nie wpłyną niekorzystnie na jakość wykonywanych robót i właściwości przewożonych materiałów.</w:t>
      </w:r>
    </w:p>
    <w:p w14:paraId="475A1EA7" w14:textId="77777777" w:rsidR="00BE6B20" w:rsidRPr="002A6807" w:rsidRDefault="00BE6B20" w:rsidP="002A6807">
      <w:pPr>
        <w:ind w:left="284" w:right="629"/>
        <w:jc w:val="both"/>
        <w:rPr>
          <w:rFonts w:eastAsia="Times New Roman"/>
          <w:sz w:val="20"/>
          <w:szCs w:val="20"/>
        </w:rPr>
      </w:pPr>
    </w:p>
    <w:p w14:paraId="6756B62C"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Liczba środków transportu powinna zapewniać terminowe prowadzenie robót zgodnie z zasadami określonymi w dokumentacji projektowej i wskazaniach Inżyniera</w:t>
      </w:r>
      <w:r w:rsidR="002A6807">
        <w:rPr>
          <w:rFonts w:eastAsia="Times New Roman"/>
          <w:sz w:val="20"/>
          <w:szCs w:val="20"/>
        </w:rPr>
        <w:t xml:space="preserve"> Kontraktu lub Zamawiającego.</w:t>
      </w:r>
    </w:p>
    <w:p w14:paraId="04979718" w14:textId="77777777" w:rsidR="00BE6B20" w:rsidRPr="002A6807" w:rsidRDefault="00BE6B20" w:rsidP="002A6807">
      <w:pPr>
        <w:ind w:left="284" w:right="629"/>
        <w:jc w:val="both"/>
        <w:rPr>
          <w:rFonts w:eastAsia="Times New Roman"/>
          <w:sz w:val="20"/>
          <w:szCs w:val="20"/>
        </w:rPr>
      </w:pPr>
    </w:p>
    <w:p w14:paraId="468C36C8"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 xml:space="preserve">Przy ruchu na drogach publicznych pojazdy będą spełniać parametry techniczne zgodnie z przepisami ruchu drogowego. Środki transportu niespełniające tych warunków mogą być dopuszczone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 pod warunkiem uzgodnienia przejazdu z zarządcą drogi oraz przywrócenia stanu pierwotnego użytkowanych odcinków dróg na koszt wykonawcy. Wykonawca jest zobowiązany na własny koszt do bieżącego usuwania zanieczyszczeń oraz naprawy uszkodzeń na drogach publicznych wynikających z korzystania z niniejszych dróg przez pojazdy z terenu budowy.</w:t>
      </w:r>
    </w:p>
    <w:p w14:paraId="0C1E5FF1" w14:textId="77777777" w:rsidR="00BE6B20" w:rsidRPr="002A6807" w:rsidRDefault="00BE6B20" w:rsidP="002A6807">
      <w:pPr>
        <w:spacing w:line="360" w:lineRule="auto"/>
        <w:ind w:left="284" w:right="629"/>
        <w:jc w:val="both"/>
        <w:rPr>
          <w:sz w:val="20"/>
          <w:szCs w:val="20"/>
        </w:rPr>
      </w:pPr>
    </w:p>
    <w:p w14:paraId="04534665" w14:textId="77777777" w:rsidR="00BE6B20" w:rsidRPr="002A6807" w:rsidRDefault="00BE6B20" w:rsidP="002A6807">
      <w:pPr>
        <w:pStyle w:val="Nagwek1"/>
        <w:spacing w:after="240"/>
      </w:pPr>
      <w:r w:rsidRPr="002A6807">
        <w:t>4.2.</w:t>
      </w:r>
      <w:r w:rsidRPr="002A6807">
        <w:tab/>
        <w:t>Transport materiałów</w:t>
      </w:r>
    </w:p>
    <w:p w14:paraId="09C039C1" w14:textId="77777777" w:rsidR="00BE6B20" w:rsidRPr="002A6807" w:rsidRDefault="00BE6B20" w:rsidP="002A6807">
      <w:pPr>
        <w:spacing w:line="39" w:lineRule="exact"/>
        <w:ind w:left="284" w:right="629"/>
        <w:jc w:val="both"/>
        <w:rPr>
          <w:rFonts w:eastAsia="Times New Roman"/>
          <w:sz w:val="20"/>
          <w:szCs w:val="20"/>
        </w:rPr>
      </w:pPr>
    </w:p>
    <w:p w14:paraId="2E746945"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Elementy prefabrykowane należy przewozić na paletach o wysokości do 2,0 m powszechnie stosowanymi środkami transportu, w warunkach zabezpieczających ją przed uszkodzeniami mechanicznymi.</w:t>
      </w:r>
    </w:p>
    <w:p w14:paraId="42F752D5" w14:textId="77777777" w:rsidR="00BE6B20" w:rsidRPr="002A6807" w:rsidRDefault="00BE6B20" w:rsidP="002A6807">
      <w:pPr>
        <w:ind w:left="284" w:right="629"/>
        <w:jc w:val="both"/>
        <w:rPr>
          <w:rFonts w:eastAsia="Times New Roman"/>
          <w:sz w:val="20"/>
          <w:szCs w:val="20"/>
        </w:rPr>
      </w:pPr>
    </w:p>
    <w:p w14:paraId="25319C42"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7B445282" w14:textId="77777777" w:rsidR="00A15B4F" w:rsidRPr="002A6807" w:rsidRDefault="00A15B4F" w:rsidP="002A6807">
      <w:pPr>
        <w:ind w:left="284" w:right="629"/>
        <w:jc w:val="both"/>
        <w:rPr>
          <w:sz w:val="20"/>
          <w:szCs w:val="20"/>
        </w:rPr>
      </w:pPr>
    </w:p>
    <w:p w14:paraId="071E50D2" w14:textId="77777777" w:rsidR="00A15B4F" w:rsidRPr="002A6807" w:rsidRDefault="00A15B4F" w:rsidP="009310B6">
      <w:pPr>
        <w:pStyle w:val="Nagwek1"/>
        <w:numPr>
          <w:ilvl w:val="0"/>
          <w:numId w:val="4"/>
        </w:numPr>
        <w:tabs>
          <w:tab w:val="left" w:pos="1130"/>
        </w:tabs>
        <w:spacing w:line="360" w:lineRule="auto"/>
        <w:ind w:left="284" w:right="629" w:firstLine="0"/>
        <w:jc w:val="both"/>
      </w:pPr>
      <w:bookmarkStart w:id="34" w:name="_Toc120294087"/>
      <w:r w:rsidRPr="002A6807">
        <w:t>WYKONANIE ROBÓT</w:t>
      </w:r>
      <w:bookmarkEnd w:id="34"/>
      <w:r w:rsidRPr="002A6807">
        <w:t xml:space="preserve"> </w:t>
      </w:r>
    </w:p>
    <w:p w14:paraId="310F4B0D" w14:textId="77777777" w:rsidR="00A15B4F" w:rsidRPr="002A6807" w:rsidRDefault="00A15B4F" w:rsidP="009310B6">
      <w:pPr>
        <w:pStyle w:val="Akapitzlist"/>
        <w:numPr>
          <w:ilvl w:val="1"/>
          <w:numId w:val="7"/>
        </w:numPr>
        <w:tabs>
          <w:tab w:val="left" w:pos="1134"/>
        </w:tabs>
        <w:spacing w:before="0" w:line="360" w:lineRule="auto"/>
        <w:ind w:left="284" w:right="629" w:firstLine="0"/>
        <w:rPr>
          <w:b/>
          <w:sz w:val="20"/>
          <w:szCs w:val="20"/>
        </w:rPr>
      </w:pPr>
      <w:r w:rsidRPr="002A6807">
        <w:rPr>
          <w:b/>
          <w:sz w:val="20"/>
          <w:szCs w:val="20"/>
        </w:rPr>
        <w:t xml:space="preserve">Szczegółowe zasady wykonania robót </w:t>
      </w:r>
    </w:p>
    <w:p w14:paraId="32BF057E" w14:textId="77777777" w:rsidR="00C64911" w:rsidRPr="002A6807" w:rsidRDefault="00A15B4F" w:rsidP="002A6807">
      <w:pPr>
        <w:spacing w:line="360" w:lineRule="auto"/>
        <w:ind w:left="284" w:right="629"/>
        <w:jc w:val="both"/>
        <w:rPr>
          <w:sz w:val="20"/>
          <w:szCs w:val="20"/>
        </w:rPr>
      </w:pPr>
      <w:r w:rsidRPr="002A6807">
        <w:rPr>
          <w:sz w:val="20"/>
          <w:szCs w:val="20"/>
        </w:rPr>
        <w:t>Szczegółowe zasady wykonania robót podano w SST D-M-00.00.00 „Wymagania ogólne” pkt 5.</w:t>
      </w:r>
    </w:p>
    <w:p w14:paraId="65428F75"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lastRenderedPageBreak/>
        <w:t xml:space="preserve">Wykonawca jest zobowiązany do prowadzenia robót zgodnie z warunkami umowy oraz za jakość zastosowanych materiałów i wykonywanych robót, za ich zgodność z dokumentacją projektową, wymaganiami SST oraz poleceniami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45866FCB" w14:textId="77777777" w:rsidR="00BE6B20" w:rsidRPr="002A6807" w:rsidRDefault="00BE6B20" w:rsidP="002A6807">
      <w:pPr>
        <w:spacing w:line="276" w:lineRule="auto"/>
        <w:ind w:left="284" w:right="629"/>
        <w:jc w:val="both"/>
        <w:rPr>
          <w:rFonts w:eastAsia="Times New Roman"/>
          <w:sz w:val="20"/>
          <w:szCs w:val="20"/>
        </w:rPr>
      </w:pPr>
      <w:r w:rsidRPr="002A6807">
        <w:rPr>
          <w:rFonts w:eastAsia="Times New Roman"/>
          <w:sz w:val="20"/>
          <w:szCs w:val="20"/>
        </w:rPr>
        <w:t xml:space="preserve">Wykonawca jest odpowiedzialny za dokładne wytyczenie w planie i wyznaczenie wysokości wszystkich elementów robót zgodnie z wymiarami i rzędnymi określonymi w dokumentacji projektowej lub przekazanymi na piśmie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517B94FD" w14:textId="77777777" w:rsidR="00BE6B20" w:rsidRPr="002A6807" w:rsidRDefault="00BE6B20" w:rsidP="002A6807">
      <w:pPr>
        <w:spacing w:line="1" w:lineRule="exact"/>
        <w:ind w:left="284" w:right="629"/>
        <w:jc w:val="both"/>
        <w:rPr>
          <w:rFonts w:eastAsia="Times New Roman"/>
          <w:sz w:val="20"/>
          <w:szCs w:val="20"/>
        </w:rPr>
      </w:pPr>
    </w:p>
    <w:p w14:paraId="0D0F8A60" w14:textId="77777777" w:rsidR="00BE6B20" w:rsidRPr="002A6807" w:rsidRDefault="00BE6B20" w:rsidP="002A6807">
      <w:pPr>
        <w:spacing w:line="274" w:lineRule="auto"/>
        <w:ind w:left="284" w:right="629"/>
        <w:jc w:val="both"/>
        <w:rPr>
          <w:rFonts w:eastAsia="Times New Roman"/>
          <w:sz w:val="20"/>
          <w:szCs w:val="20"/>
        </w:rPr>
      </w:pPr>
      <w:r w:rsidRPr="002A6807">
        <w:rPr>
          <w:rFonts w:eastAsia="Times New Roman"/>
          <w:sz w:val="20"/>
          <w:szCs w:val="20"/>
        </w:rPr>
        <w:t xml:space="preserve">Błędy popełnione przez Wykonawcę w wytyczeniu i wyznaczaniu robót zostaną, usunięte przez Wykonawcę na własny koszt, z wyjątkiem błędów wynikłych z danych w dokumentacji projektowej lub dostarczonych Wykonawcy w formie pisemnej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283C3DE6" w14:textId="77777777" w:rsidR="00BE6B20" w:rsidRPr="002A6807" w:rsidRDefault="00BE6B20" w:rsidP="002A6807">
      <w:pPr>
        <w:spacing w:line="2" w:lineRule="exact"/>
        <w:ind w:left="284" w:right="629"/>
        <w:jc w:val="both"/>
        <w:rPr>
          <w:rFonts w:eastAsia="Times New Roman"/>
          <w:sz w:val="20"/>
          <w:szCs w:val="20"/>
        </w:rPr>
      </w:pPr>
    </w:p>
    <w:p w14:paraId="2A1F5CCC"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 xml:space="preserve">Decyzje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 xml:space="preserve"> dotyczące akceptacji lub odrzucenia materiałów do budowy i elementów robót będą oparte na wymaganiach określonych w dokumentach umowy, dokumentacji projektowej i w SST, a także w normach i wytycznych.</w:t>
      </w:r>
    </w:p>
    <w:p w14:paraId="1037D973" w14:textId="77777777" w:rsidR="00BE6B20" w:rsidRPr="002A6807" w:rsidRDefault="00BE6B20" w:rsidP="002A6807">
      <w:pPr>
        <w:spacing w:line="360" w:lineRule="auto"/>
        <w:ind w:left="284" w:right="629"/>
        <w:jc w:val="both"/>
        <w:rPr>
          <w:b/>
          <w:sz w:val="20"/>
          <w:szCs w:val="20"/>
        </w:rPr>
      </w:pPr>
    </w:p>
    <w:p w14:paraId="499DD45D" w14:textId="77777777" w:rsidR="00BE6B20" w:rsidRPr="002A6807" w:rsidRDefault="00BE6B20" w:rsidP="002A6807">
      <w:pPr>
        <w:pStyle w:val="Nagwek1"/>
        <w:spacing w:after="240"/>
      </w:pPr>
      <w:r w:rsidRPr="002A6807">
        <w:t>5.2</w:t>
      </w:r>
      <w:r w:rsidRPr="002A6807">
        <w:tab/>
        <w:t>Zasady wykonania ogrodzeń</w:t>
      </w:r>
    </w:p>
    <w:p w14:paraId="46E8C77B" w14:textId="77777777" w:rsidR="00BE6B20" w:rsidRPr="002A6807" w:rsidRDefault="00BE6B20" w:rsidP="002A6807">
      <w:pPr>
        <w:spacing w:line="39" w:lineRule="exact"/>
        <w:ind w:left="284" w:right="629"/>
        <w:jc w:val="both"/>
        <w:rPr>
          <w:rFonts w:eastAsia="Times New Roman"/>
          <w:sz w:val="20"/>
          <w:szCs w:val="20"/>
        </w:rPr>
      </w:pPr>
    </w:p>
    <w:p w14:paraId="6B398F66"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Ogrodzenia należy wykonać wg. dokumentacji projektowej, SST lub wskazań Inżyniera i nadzoru przyrodniczego. W przypadku ogrodzeń z prefabrykatów kolejność i sposób prowadzenia robót powinny być zgodne z zaleceniami producentów ogrodzeń.</w:t>
      </w:r>
    </w:p>
    <w:p w14:paraId="1A3F3478" w14:textId="77777777" w:rsidR="00BE6B20" w:rsidRPr="002A6807" w:rsidRDefault="00BE6B20" w:rsidP="002A6807">
      <w:pPr>
        <w:spacing w:line="249" w:lineRule="exact"/>
        <w:ind w:left="284" w:right="629"/>
        <w:jc w:val="both"/>
        <w:rPr>
          <w:rFonts w:eastAsia="Times New Roman"/>
          <w:sz w:val="20"/>
          <w:szCs w:val="20"/>
        </w:rPr>
      </w:pPr>
    </w:p>
    <w:p w14:paraId="05CC8F2D" w14:textId="77777777" w:rsidR="00BE6B20" w:rsidRPr="002A6807" w:rsidRDefault="00BE6B20" w:rsidP="002A6807">
      <w:pPr>
        <w:pStyle w:val="Nagwek1"/>
        <w:spacing w:after="240"/>
      </w:pPr>
      <w:r w:rsidRPr="002A6807">
        <w:t>5.3</w:t>
      </w:r>
      <w:r w:rsidRPr="002A6807">
        <w:tab/>
        <w:t>Montaż płotka z tworzyw sztucznych</w:t>
      </w:r>
    </w:p>
    <w:p w14:paraId="139D71F0" w14:textId="77777777" w:rsidR="00BE6B20" w:rsidRPr="002A6807" w:rsidRDefault="00BE6B20" w:rsidP="002A6807">
      <w:pPr>
        <w:spacing w:line="39" w:lineRule="exact"/>
        <w:ind w:left="284" w:right="629"/>
        <w:jc w:val="both"/>
        <w:rPr>
          <w:rFonts w:eastAsia="Times New Roman"/>
          <w:sz w:val="20"/>
          <w:szCs w:val="20"/>
        </w:rPr>
      </w:pPr>
    </w:p>
    <w:p w14:paraId="1A28CDB2" w14:textId="77777777" w:rsidR="00BE6B20" w:rsidRPr="002A6807" w:rsidRDefault="00BE6B20" w:rsidP="002A6807">
      <w:pPr>
        <w:spacing w:line="273" w:lineRule="auto"/>
        <w:ind w:left="284" w:right="629"/>
        <w:jc w:val="both"/>
        <w:rPr>
          <w:rFonts w:eastAsia="Times New Roman"/>
          <w:sz w:val="20"/>
          <w:szCs w:val="20"/>
        </w:rPr>
      </w:pPr>
      <w:r w:rsidRPr="002A6807">
        <w:rPr>
          <w:rFonts w:eastAsia="Times New Roman"/>
          <w:sz w:val="20"/>
          <w:szCs w:val="20"/>
        </w:rPr>
        <w:t xml:space="preserve">Montaż poszczególnych elementów płotków dla </w:t>
      </w:r>
      <w:r w:rsidR="002A6807">
        <w:rPr>
          <w:rFonts w:eastAsia="Times New Roman"/>
          <w:sz w:val="20"/>
          <w:szCs w:val="20"/>
        </w:rPr>
        <w:t xml:space="preserve">płazów </w:t>
      </w:r>
      <w:r w:rsidRPr="002A6807">
        <w:rPr>
          <w:rFonts w:eastAsia="Times New Roman"/>
          <w:sz w:val="20"/>
          <w:szCs w:val="20"/>
        </w:rPr>
        <w:t>należy wykonywać zgodnie z instrukcją producenta.</w:t>
      </w:r>
    </w:p>
    <w:p w14:paraId="2A67E069" w14:textId="77777777" w:rsidR="00BE6B20" w:rsidRPr="002A6807" w:rsidRDefault="00BE6B20" w:rsidP="002A6807">
      <w:pPr>
        <w:spacing w:line="1" w:lineRule="exact"/>
        <w:ind w:left="284" w:right="629"/>
        <w:jc w:val="both"/>
        <w:rPr>
          <w:rFonts w:eastAsia="Times New Roman"/>
          <w:sz w:val="20"/>
          <w:szCs w:val="20"/>
        </w:rPr>
      </w:pPr>
    </w:p>
    <w:p w14:paraId="6E18DF34" w14:textId="77777777" w:rsidR="00BE6B20" w:rsidRPr="002A6807" w:rsidRDefault="00BE6B20" w:rsidP="002A6807">
      <w:pPr>
        <w:spacing w:line="276" w:lineRule="auto"/>
        <w:ind w:left="284" w:right="629"/>
        <w:jc w:val="both"/>
        <w:rPr>
          <w:rFonts w:eastAsia="Times New Roman"/>
          <w:sz w:val="20"/>
          <w:szCs w:val="20"/>
        </w:rPr>
      </w:pPr>
      <w:r w:rsidRPr="002A6807">
        <w:rPr>
          <w:rFonts w:eastAsia="Times New Roman"/>
          <w:sz w:val="20"/>
          <w:szCs w:val="20"/>
        </w:rPr>
        <w:t>Słupki montażowe należy wbić w grunt za pomocą narzędzi ręcznych z zastosowaniem przekładek drewnianych. Głębokość montażu wynosi 50,0 cm. Rozstaw słupków należy stale monitorować za pomocą urządzeń pomiarowych lub gotowych wzorców wymiarowych.</w:t>
      </w:r>
    </w:p>
    <w:p w14:paraId="4B37BD89" w14:textId="77777777" w:rsidR="00BE6B20" w:rsidRPr="002A6807" w:rsidRDefault="00BE6B20" w:rsidP="002A6807">
      <w:pPr>
        <w:spacing w:line="1" w:lineRule="exact"/>
        <w:ind w:left="284" w:right="629"/>
        <w:jc w:val="both"/>
        <w:rPr>
          <w:rFonts w:eastAsia="Times New Roman"/>
          <w:sz w:val="20"/>
          <w:szCs w:val="20"/>
        </w:rPr>
      </w:pPr>
    </w:p>
    <w:p w14:paraId="346EFD1F"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Powierzchnia pionowa segmentów płotków (część podziemna) powinna być zagłębiona w grunt na głębokość 10,0 cm. Wykop należy wykonać metodami ręcznymi. Po akceptacji Inżyniera możliwe jest wykorzystanie do tego celu lekkiego sprzętu mechanicznego – w zależności od rodzaju gruntu rodzimego.</w:t>
      </w:r>
    </w:p>
    <w:p w14:paraId="20F16BA0" w14:textId="77777777" w:rsidR="00BE6B20" w:rsidRPr="002A6807" w:rsidRDefault="00BE6B20" w:rsidP="002A6807">
      <w:pPr>
        <w:spacing w:line="241" w:lineRule="exact"/>
        <w:ind w:left="284" w:right="629"/>
        <w:jc w:val="both"/>
        <w:rPr>
          <w:rFonts w:eastAsia="Times New Roman"/>
          <w:sz w:val="20"/>
          <w:szCs w:val="20"/>
        </w:rPr>
      </w:pPr>
    </w:p>
    <w:p w14:paraId="68BA9909" w14:textId="77777777" w:rsidR="00BE6B20" w:rsidRPr="002A6807" w:rsidRDefault="00BE6B20" w:rsidP="002A6807">
      <w:pPr>
        <w:spacing w:line="277" w:lineRule="auto"/>
        <w:ind w:left="284" w:right="629"/>
        <w:jc w:val="both"/>
        <w:rPr>
          <w:rFonts w:eastAsia="Times New Roman"/>
          <w:sz w:val="20"/>
          <w:szCs w:val="20"/>
        </w:rPr>
      </w:pPr>
      <w:r w:rsidRPr="002A6807">
        <w:rPr>
          <w:rFonts w:eastAsia="Times New Roman"/>
          <w:sz w:val="20"/>
          <w:szCs w:val="20"/>
        </w:rPr>
        <w:t>Montaż poszczególnych segmentów należy wykonywać ręcznie przy użyciu elektronarzędzi sieciowych bądź akumulatorowych.</w:t>
      </w:r>
    </w:p>
    <w:p w14:paraId="598DEC26" w14:textId="77777777" w:rsidR="00BE6B20" w:rsidRPr="002A6807" w:rsidRDefault="00BE6B20" w:rsidP="002A6807">
      <w:pPr>
        <w:spacing w:line="2" w:lineRule="exact"/>
        <w:ind w:left="284" w:right="629"/>
        <w:jc w:val="both"/>
        <w:rPr>
          <w:rFonts w:eastAsia="Times New Roman"/>
          <w:sz w:val="20"/>
          <w:szCs w:val="20"/>
        </w:rPr>
      </w:pPr>
    </w:p>
    <w:p w14:paraId="34A94DA4" w14:textId="77777777" w:rsidR="00BE6B20" w:rsidRPr="002A6807" w:rsidRDefault="00BE6B20" w:rsidP="002A6807">
      <w:pPr>
        <w:spacing w:line="273" w:lineRule="auto"/>
        <w:ind w:left="284" w:right="629"/>
        <w:jc w:val="both"/>
        <w:rPr>
          <w:rFonts w:eastAsia="Times New Roman"/>
          <w:sz w:val="20"/>
          <w:szCs w:val="20"/>
        </w:rPr>
      </w:pPr>
      <w:r w:rsidRPr="002A6807">
        <w:rPr>
          <w:rFonts w:eastAsia="Times New Roman"/>
          <w:sz w:val="20"/>
          <w:szCs w:val="20"/>
        </w:rPr>
        <w:t>W miejscach montażu segmentów na skarpach o znacznym nachyleniu element zagłębiony w gruncie powinien być ażurowy w celu umożliwienia spływu wód przypowierzchniowych. W tym celu w dolnej strefie płotków należy nawiercić otwory o średnicy 5,0 mm i rozstawie 15,0 cm. Jeżeli dokumentacja projektowa nie mówi inaczej, to zakończenia poszczególnych linii wygrodzenia powinny być wykonane w formie „U”.</w:t>
      </w:r>
    </w:p>
    <w:p w14:paraId="5E144C44" w14:textId="77777777" w:rsidR="00BE6B20" w:rsidRPr="002A6807" w:rsidRDefault="00BE6B20" w:rsidP="002A6807">
      <w:pPr>
        <w:spacing w:line="277" w:lineRule="auto"/>
        <w:ind w:left="284" w:right="629"/>
        <w:jc w:val="both"/>
        <w:rPr>
          <w:rFonts w:eastAsia="Times New Roman"/>
          <w:sz w:val="20"/>
          <w:szCs w:val="20"/>
        </w:rPr>
      </w:pPr>
      <w:r w:rsidRPr="002A6807">
        <w:rPr>
          <w:rFonts w:eastAsia="Times New Roman"/>
          <w:sz w:val="20"/>
          <w:szCs w:val="20"/>
        </w:rPr>
        <w:t xml:space="preserve">Kolejne segmenty, oraz połączenia powinny być połączone trwale i szczelnie nie pozostawiając szczelin umożliwiających przejście lub uwięzienie </w:t>
      </w:r>
      <w:r w:rsidR="002A6807">
        <w:rPr>
          <w:rFonts w:eastAsia="Times New Roman"/>
          <w:sz w:val="20"/>
          <w:szCs w:val="20"/>
        </w:rPr>
        <w:t>płazów</w:t>
      </w:r>
      <w:r w:rsidRPr="002A6807">
        <w:rPr>
          <w:rFonts w:eastAsia="Times New Roman"/>
          <w:sz w:val="20"/>
          <w:szCs w:val="20"/>
        </w:rPr>
        <w:t>.</w:t>
      </w:r>
    </w:p>
    <w:p w14:paraId="4BBEB5AD" w14:textId="77777777" w:rsidR="00BE6B20" w:rsidRPr="002A6807" w:rsidRDefault="00BE6B20" w:rsidP="002A6807">
      <w:pPr>
        <w:spacing w:line="2" w:lineRule="exact"/>
        <w:ind w:left="284" w:right="629"/>
        <w:jc w:val="both"/>
        <w:rPr>
          <w:rFonts w:eastAsia="Times New Roman"/>
          <w:sz w:val="20"/>
          <w:szCs w:val="20"/>
        </w:rPr>
      </w:pPr>
    </w:p>
    <w:p w14:paraId="6E4C9A0B" w14:textId="77777777" w:rsidR="00BE6B20" w:rsidRPr="002A6807" w:rsidRDefault="00BE6B20" w:rsidP="002A6807">
      <w:pPr>
        <w:spacing w:line="305" w:lineRule="auto"/>
        <w:ind w:left="284" w:right="629"/>
        <w:jc w:val="both"/>
        <w:rPr>
          <w:rFonts w:eastAsia="Times New Roman"/>
          <w:sz w:val="20"/>
          <w:szCs w:val="20"/>
        </w:rPr>
      </w:pPr>
      <w:r w:rsidRPr="002A6807">
        <w:rPr>
          <w:rFonts w:eastAsia="Times New Roman"/>
          <w:sz w:val="20"/>
          <w:szCs w:val="20"/>
        </w:rPr>
        <w:t>Połączenia segmentów powinny być wykonane z użyciem systemów łączenia zgodnie z SST, które zapewnią wieloletnią gwarancję szczelności i trwałości połączeń.</w:t>
      </w:r>
    </w:p>
    <w:p w14:paraId="0BBE7CEE" w14:textId="77777777" w:rsidR="00BE6B20" w:rsidRPr="002A6807" w:rsidRDefault="00BE6B20" w:rsidP="002A6807">
      <w:pPr>
        <w:spacing w:line="236" w:lineRule="exact"/>
        <w:ind w:left="284" w:right="629"/>
        <w:jc w:val="both"/>
        <w:rPr>
          <w:rFonts w:eastAsia="Times New Roman"/>
          <w:sz w:val="20"/>
          <w:szCs w:val="20"/>
        </w:rPr>
      </w:pPr>
    </w:p>
    <w:p w14:paraId="25CB5D5A" w14:textId="77777777" w:rsidR="00BE6B20" w:rsidRPr="002A6807" w:rsidRDefault="00BE6B20" w:rsidP="002A6807">
      <w:pPr>
        <w:pStyle w:val="Nagwek1"/>
        <w:spacing w:after="240"/>
      </w:pPr>
      <w:r w:rsidRPr="002A6807">
        <w:t>5.3</w:t>
      </w:r>
      <w:r w:rsidRPr="002A6807">
        <w:tab/>
        <w:t>Roboty utrzymaniowe przy ogrodzeniach</w:t>
      </w:r>
    </w:p>
    <w:p w14:paraId="05C90397" w14:textId="77777777" w:rsidR="00BE6B20" w:rsidRPr="002A6807" w:rsidRDefault="00BE6B20" w:rsidP="002A6807">
      <w:pPr>
        <w:spacing w:line="39" w:lineRule="exact"/>
        <w:ind w:left="284" w:right="629"/>
        <w:jc w:val="both"/>
        <w:rPr>
          <w:rFonts w:eastAsia="Times New Roman"/>
          <w:sz w:val="20"/>
          <w:szCs w:val="20"/>
        </w:rPr>
      </w:pPr>
    </w:p>
    <w:p w14:paraId="0B9B6CAF"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Naprawa ogrodzeń może polegać na wymianie elementów zniszczonych na nowe lub na doprowadzeniu istniejących elementów do stanu właściwego dla całościowych funkcji ogrodzenia.</w:t>
      </w:r>
    </w:p>
    <w:p w14:paraId="64A52B39" w14:textId="77777777" w:rsidR="00BE6B20" w:rsidRPr="002A6807" w:rsidRDefault="00BE6B20" w:rsidP="002A6807">
      <w:pPr>
        <w:ind w:left="284" w:right="629"/>
        <w:jc w:val="both"/>
        <w:rPr>
          <w:rFonts w:eastAsia="Times New Roman"/>
          <w:sz w:val="20"/>
          <w:szCs w:val="20"/>
        </w:rPr>
      </w:pPr>
    </w:p>
    <w:p w14:paraId="2F7805A5"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Zakres napraw ogrodzenia powinien być określony w dokumentacji projektowej, SST lub wytycznych Zamawiającego.</w:t>
      </w:r>
    </w:p>
    <w:p w14:paraId="2A7D5FE9" w14:textId="77777777" w:rsidR="00BE6B20" w:rsidRPr="002A6807" w:rsidRDefault="00BE6B20" w:rsidP="002A6807">
      <w:pPr>
        <w:ind w:left="284" w:right="629"/>
        <w:jc w:val="both"/>
        <w:rPr>
          <w:rFonts w:eastAsia="Times New Roman"/>
          <w:sz w:val="20"/>
          <w:szCs w:val="20"/>
        </w:rPr>
      </w:pPr>
    </w:p>
    <w:p w14:paraId="26D546BC"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lastRenderedPageBreak/>
        <w:t>Wszystkie elementy przewidziane do powtórnego wykorzystania powinny być demontowane bez powodowania zbędnych uszkodzeń.</w:t>
      </w:r>
    </w:p>
    <w:p w14:paraId="5F077303" w14:textId="77777777" w:rsidR="00BE6B20" w:rsidRPr="002A6807" w:rsidRDefault="00BE6B20" w:rsidP="002A6807">
      <w:pPr>
        <w:ind w:left="284" w:right="629"/>
        <w:jc w:val="both"/>
        <w:rPr>
          <w:rFonts w:eastAsia="Times New Roman"/>
          <w:sz w:val="20"/>
          <w:szCs w:val="20"/>
        </w:rPr>
      </w:pPr>
    </w:p>
    <w:p w14:paraId="3BD41654"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Naprawione fragmenty ogrodzenia nie powinny różnić się konstrukcją i wyglądem od pozostałych odcinków chyba, że naprawę wykonuje się, jako tymczasową.</w:t>
      </w:r>
    </w:p>
    <w:p w14:paraId="52695EFE"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Uszkodzone odcinki ogrodzeń prefabrykowanych należy z zasady naprawiać przez usunięcie uszkodzonych odcinków i montaż nowych prefabrykatów.</w:t>
      </w:r>
    </w:p>
    <w:p w14:paraId="2F6E253E" w14:textId="77777777" w:rsidR="00BE6B20" w:rsidRPr="002A6807" w:rsidRDefault="00BE6B20" w:rsidP="002A6807">
      <w:pPr>
        <w:ind w:left="284" w:right="629"/>
        <w:jc w:val="both"/>
        <w:rPr>
          <w:rFonts w:eastAsia="Times New Roman"/>
          <w:sz w:val="20"/>
          <w:szCs w:val="20"/>
        </w:rPr>
      </w:pPr>
    </w:p>
    <w:p w14:paraId="2F9795BD"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Naprawione odcinki ogrodzenia powinny spełniać parametry wymagane dla tego typu materiałów</w:t>
      </w:r>
      <w:r w:rsidR="002A6807">
        <w:rPr>
          <w:rFonts w:eastAsia="Times New Roman"/>
          <w:sz w:val="20"/>
          <w:szCs w:val="20"/>
        </w:rPr>
        <w:t>,</w:t>
      </w:r>
      <w:r w:rsidRPr="002A6807">
        <w:rPr>
          <w:rFonts w:eastAsia="Times New Roman"/>
          <w:sz w:val="20"/>
          <w:szCs w:val="20"/>
        </w:rPr>
        <w:t xml:space="preserve"> a ich szczelność nie może odbiegać od ogrodzeń nowych.</w:t>
      </w:r>
    </w:p>
    <w:p w14:paraId="655841CF"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W przypadku stwierdzenia wszelkich nieszczelności na łączeniach odcinków ogrodzeń z prefabrykatów należy w pierwszej kolejności przeprowadzić naprawy polegające na korekcie montażu i/lub posadowienia poszczególnych odcinków ogrodzenia oraz korekcie łączenia elementów w sposób typowy dla typu ogrodzenia.</w:t>
      </w:r>
    </w:p>
    <w:p w14:paraId="05E18D5A" w14:textId="77777777" w:rsidR="00BE6B20" w:rsidRPr="002A6807" w:rsidRDefault="00BE6B20" w:rsidP="002A6807">
      <w:pPr>
        <w:spacing w:line="240" w:lineRule="exact"/>
        <w:ind w:left="284" w:right="629"/>
        <w:jc w:val="both"/>
        <w:rPr>
          <w:rFonts w:eastAsia="Times New Roman"/>
          <w:sz w:val="20"/>
          <w:szCs w:val="20"/>
        </w:rPr>
      </w:pPr>
    </w:p>
    <w:p w14:paraId="38F85F6E" w14:textId="77777777" w:rsidR="00BE6B20" w:rsidRPr="002A6807" w:rsidRDefault="00BE6B20" w:rsidP="002A6807">
      <w:pPr>
        <w:pStyle w:val="Nagwek1"/>
        <w:spacing w:after="240"/>
      </w:pPr>
      <w:r w:rsidRPr="002A6807">
        <w:t>5.4.</w:t>
      </w:r>
      <w:r w:rsidRPr="002A6807">
        <w:tab/>
        <w:t>Ochrona środowiska w czasie wykonywania robót</w:t>
      </w:r>
    </w:p>
    <w:p w14:paraId="2B71DF78" w14:textId="77777777" w:rsidR="00BE6B20" w:rsidRPr="002A6807" w:rsidRDefault="00BE6B20" w:rsidP="002A6807">
      <w:pPr>
        <w:spacing w:line="44" w:lineRule="exact"/>
        <w:ind w:left="284" w:right="629"/>
        <w:jc w:val="both"/>
        <w:rPr>
          <w:rFonts w:eastAsia="Times New Roman"/>
          <w:sz w:val="20"/>
          <w:szCs w:val="20"/>
        </w:rPr>
      </w:pPr>
    </w:p>
    <w:p w14:paraId="4A96D6A2" w14:textId="77777777" w:rsidR="00BE6B20" w:rsidRPr="002A6807" w:rsidRDefault="00BE6B20" w:rsidP="002A6807">
      <w:pPr>
        <w:spacing w:line="288" w:lineRule="auto"/>
        <w:ind w:left="284" w:right="629"/>
        <w:jc w:val="both"/>
        <w:rPr>
          <w:rFonts w:eastAsia="Times New Roman"/>
          <w:sz w:val="20"/>
          <w:szCs w:val="20"/>
        </w:rPr>
      </w:pPr>
      <w:r w:rsidRPr="002A6807">
        <w:rPr>
          <w:rFonts w:eastAsia="Times New Roman"/>
          <w:sz w:val="20"/>
          <w:szCs w:val="20"/>
        </w:rPr>
        <w:t>Wykonawca ma obowiązek znać i stosować w czasie prowadzenia robót wszelkie przepisy dotyczące ochrony środowiska naturalnego. W okresie trwania budowy i wykańczania robót Wykonawca będzie:</w:t>
      </w:r>
    </w:p>
    <w:p w14:paraId="17B4EF1A" w14:textId="77777777" w:rsidR="00BE6B20" w:rsidRPr="002A6807" w:rsidRDefault="00BE6B20" w:rsidP="002A6807">
      <w:pPr>
        <w:spacing w:line="1" w:lineRule="exact"/>
        <w:ind w:left="284" w:right="629"/>
        <w:jc w:val="both"/>
        <w:rPr>
          <w:rFonts w:eastAsia="Times New Roman"/>
          <w:sz w:val="20"/>
          <w:szCs w:val="20"/>
        </w:rPr>
      </w:pPr>
    </w:p>
    <w:p w14:paraId="134581A7" w14:textId="77777777" w:rsidR="00BE6B20" w:rsidRPr="002A6807" w:rsidRDefault="00BE6B20" w:rsidP="009310B6">
      <w:pPr>
        <w:widowControl/>
        <w:numPr>
          <w:ilvl w:val="0"/>
          <w:numId w:val="22"/>
        </w:numPr>
        <w:tabs>
          <w:tab w:val="left" w:pos="240"/>
        </w:tabs>
        <w:autoSpaceDE/>
        <w:autoSpaceDN/>
        <w:spacing w:line="0" w:lineRule="atLeast"/>
        <w:ind w:left="240" w:right="629" w:hanging="227"/>
        <w:jc w:val="both"/>
        <w:rPr>
          <w:rFonts w:eastAsia="Times New Roman"/>
          <w:sz w:val="20"/>
          <w:szCs w:val="20"/>
        </w:rPr>
      </w:pPr>
      <w:r w:rsidRPr="002A6807">
        <w:rPr>
          <w:rFonts w:eastAsia="Times New Roman"/>
          <w:sz w:val="20"/>
          <w:szCs w:val="20"/>
        </w:rPr>
        <w:t>utrzymywać teren budowy i wykopy w stanie bez wody stojącej,</w:t>
      </w:r>
    </w:p>
    <w:p w14:paraId="6C8BA8E6" w14:textId="77777777" w:rsidR="00BE6B20" w:rsidRPr="002A6807" w:rsidRDefault="00BE6B20" w:rsidP="002A6807">
      <w:pPr>
        <w:spacing w:line="39" w:lineRule="exact"/>
        <w:ind w:left="284" w:right="629"/>
        <w:jc w:val="both"/>
        <w:rPr>
          <w:rFonts w:eastAsia="Times New Roman"/>
          <w:sz w:val="20"/>
          <w:szCs w:val="20"/>
        </w:rPr>
      </w:pPr>
    </w:p>
    <w:p w14:paraId="44DB7977" w14:textId="77777777" w:rsidR="00BE6B20" w:rsidRPr="002A6807" w:rsidRDefault="00BE6B20" w:rsidP="009310B6">
      <w:pPr>
        <w:widowControl/>
        <w:numPr>
          <w:ilvl w:val="0"/>
          <w:numId w:val="22"/>
        </w:numPr>
        <w:tabs>
          <w:tab w:val="left" w:pos="337"/>
        </w:tabs>
        <w:autoSpaceDE/>
        <w:autoSpaceDN/>
        <w:spacing w:line="285" w:lineRule="auto"/>
        <w:ind w:left="7" w:right="629"/>
        <w:jc w:val="both"/>
        <w:rPr>
          <w:rFonts w:eastAsia="Times New Roman"/>
          <w:sz w:val="20"/>
          <w:szCs w:val="20"/>
        </w:rPr>
      </w:pPr>
      <w:r w:rsidRPr="002A6807">
        <w:rPr>
          <w:rFonts w:eastAsia="Times New Roman"/>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32CF9216" w14:textId="77777777" w:rsidR="00BB428D" w:rsidRPr="002A6807" w:rsidRDefault="00BB428D" w:rsidP="002A6807">
      <w:pPr>
        <w:pStyle w:val="Style182"/>
        <w:widowControl/>
        <w:spacing w:line="240" w:lineRule="auto"/>
        <w:ind w:left="284" w:right="629"/>
        <w:rPr>
          <w:rStyle w:val="FontStyle218"/>
          <w:rFonts w:ascii="Verdana" w:eastAsiaTheme="majorEastAsia" w:hAnsi="Verdana"/>
          <w:color w:val="auto"/>
        </w:rPr>
      </w:pPr>
    </w:p>
    <w:p w14:paraId="6024373F" w14:textId="77777777" w:rsidR="0064773F" w:rsidRPr="002A6807" w:rsidRDefault="0064773F" w:rsidP="009310B6">
      <w:pPr>
        <w:pStyle w:val="Nagwek1"/>
        <w:numPr>
          <w:ilvl w:val="0"/>
          <w:numId w:val="6"/>
        </w:numPr>
        <w:tabs>
          <w:tab w:val="left" w:pos="1130"/>
        </w:tabs>
        <w:spacing w:line="360" w:lineRule="auto"/>
        <w:ind w:left="284" w:right="629" w:firstLine="0"/>
        <w:jc w:val="both"/>
      </w:pPr>
      <w:bookmarkStart w:id="35" w:name="_Toc120294091"/>
      <w:r w:rsidRPr="002A6807">
        <w:t>KONTROLA JAKOŚCI ROBÓT</w:t>
      </w:r>
      <w:bookmarkEnd w:id="35"/>
      <w:r w:rsidRPr="002A6807">
        <w:t xml:space="preserve"> </w:t>
      </w:r>
    </w:p>
    <w:p w14:paraId="6868633F" w14:textId="77777777" w:rsidR="0064773F" w:rsidRPr="002A6807" w:rsidRDefault="0064773F"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zasady kontroli jakości robót </w:t>
      </w:r>
    </w:p>
    <w:p w14:paraId="07B44F4B" w14:textId="77777777" w:rsidR="0064773F" w:rsidRPr="002A6807" w:rsidRDefault="0064773F" w:rsidP="002A6807">
      <w:pPr>
        <w:ind w:left="284" w:right="629"/>
        <w:jc w:val="both"/>
        <w:rPr>
          <w:sz w:val="20"/>
          <w:szCs w:val="20"/>
        </w:rPr>
      </w:pPr>
      <w:r w:rsidRPr="002A6807">
        <w:rPr>
          <w:sz w:val="20"/>
          <w:szCs w:val="20"/>
        </w:rPr>
        <w:t>Szczegółowe zasady</w:t>
      </w:r>
      <w:r w:rsidR="00F075B7" w:rsidRPr="002A6807">
        <w:rPr>
          <w:sz w:val="20"/>
          <w:szCs w:val="20"/>
        </w:rPr>
        <w:t xml:space="preserve"> kontroli jakości</w:t>
      </w:r>
      <w:r w:rsidRPr="002A6807">
        <w:rPr>
          <w:sz w:val="20"/>
          <w:szCs w:val="20"/>
        </w:rPr>
        <w:t xml:space="preserve"> robót podano w SST D-M-00.00.00 „Wymagania ogólne” pkt </w:t>
      </w:r>
      <w:r w:rsidR="00F075B7" w:rsidRPr="002A6807">
        <w:rPr>
          <w:sz w:val="20"/>
          <w:szCs w:val="20"/>
        </w:rPr>
        <w:t>6</w:t>
      </w:r>
      <w:r w:rsidRPr="002A6807">
        <w:rPr>
          <w:sz w:val="20"/>
          <w:szCs w:val="20"/>
        </w:rPr>
        <w:t>.</w:t>
      </w:r>
    </w:p>
    <w:p w14:paraId="2B5296D6" w14:textId="77777777" w:rsidR="00BE6B20" w:rsidRPr="002A6807" w:rsidRDefault="00BE6B20" w:rsidP="002A6807">
      <w:pPr>
        <w:spacing w:line="287" w:lineRule="auto"/>
        <w:ind w:left="284" w:right="629"/>
        <w:jc w:val="both"/>
        <w:rPr>
          <w:rFonts w:eastAsia="Times New Roman"/>
          <w:sz w:val="20"/>
          <w:szCs w:val="20"/>
        </w:rPr>
      </w:pPr>
      <w:r w:rsidRPr="002A6807">
        <w:rPr>
          <w:rFonts w:eastAsia="Times New Roman"/>
          <w:sz w:val="20"/>
          <w:szCs w:val="20"/>
        </w:rPr>
        <w:t>Produkty i materiały muszą posiadać deklarację producenta potwierdzającą, że proponowany do zastosowania materiał spełnia wymagania przedstawione w niniejszej SST i w dokumentacji projektowej. Jakiekolwiek materiały, które nie spełniają tych wymagań będą odrzucone.</w:t>
      </w:r>
    </w:p>
    <w:p w14:paraId="1A715820" w14:textId="77777777" w:rsidR="0043269F" w:rsidRPr="002A6807" w:rsidRDefault="0043269F" w:rsidP="002A6807">
      <w:pPr>
        <w:ind w:left="284" w:right="629"/>
        <w:jc w:val="both"/>
        <w:rPr>
          <w:sz w:val="20"/>
          <w:szCs w:val="20"/>
        </w:rPr>
      </w:pPr>
    </w:p>
    <w:p w14:paraId="094E88F0" w14:textId="77777777" w:rsidR="00BE6B20" w:rsidRPr="002A6807" w:rsidRDefault="00BE6B20" w:rsidP="002A6807">
      <w:pPr>
        <w:pStyle w:val="Nagwek1"/>
        <w:spacing w:after="240"/>
      </w:pPr>
      <w:r w:rsidRPr="002A6807">
        <w:t>6.2.</w:t>
      </w:r>
      <w:r w:rsidRPr="002A6807">
        <w:tab/>
        <w:t>Badania przed przystąpieniem do robót</w:t>
      </w:r>
    </w:p>
    <w:p w14:paraId="24E81357" w14:textId="77777777" w:rsidR="00BE6B20" w:rsidRPr="002A6807" w:rsidRDefault="00BE6B20" w:rsidP="002A6807">
      <w:pPr>
        <w:spacing w:line="39" w:lineRule="exact"/>
        <w:ind w:left="284" w:right="629"/>
        <w:jc w:val="both"/>
        <w:rPr>
          <w:rFonts w:eastAsia="Times New Roman"/>
          <w:sz w:val="20"/>
          <w:szCs w:val="20"/>
        </w:rPr>
      </w:pPr>
    </w:p>
    <w:p w14:paraId="763AB443" w14:textId="77777777" w:rsidR="00BE6B20" w:rsidRPr="002A6807" w:rsidRDefault="00BE6B20" w:rsidP="002A6807">
      <w:pPr>
        <w:spacing w:line="289" w:lineRule="auto"/>
        <w:ind w:left="284" w:right="629"/>
        <w:jc w:val="both"/>
        <w:rPr>
          <w:rFonts w:eastAsia="Times New Roman"/>
          <w:sz w:val="20"/>
          <w:szCs w:val="20"/>
        </w:rPr>
      </w:pPr>
      <w:r w:rsidRPr="002A6807">
        <w:rPr>
          <w:rFonts w:eastAsia="Times New Roman"/>
          <w:sz w:val="20"/>
          <w:szCs w:val="20"/>
        </w:rPr>
        <w:t>Przed przystąpieniem do robót Wykonawca powinien uzyskać od producentów zaświadczenie o jakości (atesty) oraz wykonać badania materiałów przeznaczonych do wykonania robót i przedstawić ich wyniki Inżynierowi w celu akceptacji materiałów, zgodnie z wymaganiami określonymi w punkcie 2.3.</w:t>
      </w:r>
    </w:p>
    <w:p w14:paraId="45226F5E" w14:textId="77777777" w:rsidR="00BE6B20" w:rsidRPr="002A6807" w:rsidRDefault="00BE6B20" w:rsidP="002A6807">
      <w:pPr>
        <w:spacing w:line="249" w:lineRule="exact"/>
        <w:ind w:left="284" w:right="629"/>
        <w:jc w:val="both"/>
        <w:rPr>
          <w:rFonts w:eastAsia="Times New Roman"/>
          <w:sz w:val="20"/>
          <w:szCs w:val="20"/>
        </w:rPr>
      </w:pPr>
    </w:p>
    <w:p w14:paraId="55173AE5"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Do materiałów, których producenci są zobowiązani dostarczyć zaświadczenie o jakości (atesty) należą:</w:t>
      </w:r>
    </w:p>
    <w:p w14:paraId="773B438C" w14:textId="77777777" w:rsidR="00BE6B20" w:rsidRPr="002A6807" w:rsidRDefault="00BE6B20" w:rsidP="002A6807">
      <w:pPr>
        <w:spacing w:line="35" w:lineRule="exact"/>
        <w:ind w:left="284" w:right="629"/>
        <w:jc w:val="both"/>
        <w:rPr>
          <w:rFonts w:eastAsia="Times New Roman"/>
          <w:sz w:val="20"/>
          <w:szCs w:val="20"/>
        </w:rPr>
      </w:pPr>
    </w:p>
    <w:p w14:paraId="379B4254" w14:textId="77777777" w:rsidR="0078544E" w:rsidRDefault="0078544E" w:rsidP="002A6807">
      <w:pPr>
        <w:spacing w:line="275" w:lineRule="auto"/>
        <w:ind w:left="284" w:right="629"/>
        <w:jc w:val="both"/>
        <w:rPr>
          <w:rFonts w:eastAsia="Times New Roman"/>
          <w:sz w:val="20"/>
          <w:szCs w:val="20"/>
        </w:rPr>
      </w:pPr>
      <w:r>
        <w:rPr>
          <w:rFonts w:eastAsia="Times New Roman"/>
          <w:sz w:val="20"/>
          <w:szCs w:val="20"/>
        </w:rPr>
        <w:t xml:space="preserve">- </w:t>
      </w:r>
      <w:r w:rsidR="00BE6B20" w:rsidRPr="002A6807">
        <w:rPr>
          <w:rFonts w:eastAsia="Times New Roman"/>
          <w:sz w:val="20"/>
          <w:szCs w:val="20"/>
        </w:rPr>
        <w:t xml:space="preserve">prefabrykowane elementy ogrodzeń stałych, </w:t>
      </w:r>
    </w:p>
    <w:p w14:paraId="5A4C5CB7" w14:textId="77777777" w:rsidR="00BE6B20" w:rsidRPr="002A6807" w:rsidRDefault="0078544E" w:rsidP="002A6807">
      <w:pPr>
        <w:spacing w:line="275" w:lineRule="auto"/>
        <w:ind w:left="284" w:right="629"/>
        <w:jc w:val="both"/>
        <w:rPr>
          <w:rFonts w:eastAsia="Times New Roman"/>
          <w:sz w:val="20"/>
          <w:szCs w:val="20"/>
        </w:rPr>
      </w:pPr>
      <w:r>
        <w:rPr>
          <w:rFonts w:eastAsia="Times New Roman"/>
          <w:sz w:val="20"/>
          <w:szCs w:val="20"/>
        </w:rPr>
        <w:t xml:space="preserve">- </w:t>
      </w:r>
      <w:r w:rsidR="00BE6B20" w:rsidRPr="002A6807">
        <w:rPr>
          <w:rFonts w:eastAsia="Times New Roman"/>
          <w:sz w:val="20"/>
          <w:szCs w:val="20"/>
        </w:rPr>
        <w:t>elementy połączeniowe.</w:t>
      </w:r>
    </w:p>
    <w:p w14:paraId="3E8DCE45" w14:textId="77777777" w:rsidR="00BE6B20" w:rsidRPr="002A6807" w:rsidRDefault="00BE6B20" w:rsidP="002A6807">
      <w:pPr>
        <w:spacing w:line="1" w:lineRule="exact"/>
        <w:ind w:left="284" w:right="629"/>
        <w:jc w:val="both"/>
        <w:rPr>
          <w:rFonts w:eastAsia="Times New Roman"/>
          <w:sz w:val="20"/>
          <w:szCs w:val="20"/>
        </w:rPr>
      </w:pPr>
    </w:p>
    <w:p w14:paraId="612EF538" w14:textId="77777777" w:rsidR="00BE6B20" w:rsidRPr="002A6807" w:rsidRDefault="00BE6B20" w:rsidP="002A6807">
      <w:pPr>
        <w:spacing w:line="285" w:lineRule="auto"/>
        <w:ind w:left="284" w:right="629"/>
        <w:jc w:val="both"/>
        <w:rPr>
          <w:rFonts w:eastAsia="Times New Roman"/>
          <w:sz w:val="20"/>
          <w:szCs w:val="20"/>
        </w:rPr>
      </w:pPr>
      <w:r w:rsidRPr="002A6807">
        <w:rPr>
          <w:rFonts w:eastAsia="Times New Roman"/>
          <w:sz w:val="20"/>
          <w:szCs w:val="20"/>
        </w:rPr>
        <w:t>Do materiałów, których badania powinien przeprowadzić Wykonawca należą materiały do wykonania ewentualnych robót betonowych metodą „na mokro”. Uwzględniając nieskomplikowany charakter tych robót, na wniosek Wykonawcy, Inżynier może zwolnić go z potrzeby wykonania badań materiałów dla tych robót.</w:t>
      </w:r>
    </w:p>
    <w:p w14:paraId="61826279" w14:textId="77777777" w:rsidR="00BE6B20" w:rsidRPr="002A6807" w:rsidRDefault="00BE6B20" w:rsidP="002A6807">
      <w:pPr>
        <w:spacing w:line="253" w:lineRule="exact"/>
        <w:ind w:left="284" w:right="629"/>
        <w:jc w:val="both"/>
        <w:rPr>
          <w:rFonts w:eastAsia="Times New Roman"/>
          <w:sz w:val="20"/>
          <w:szCs w:val="20"/>
        </w:rPr>
      </w:pPr>
    </w:p>
    <w:p w14:paraId="6208A2D5" w14:textId="77777777" w:rsidR="00BE6B20" w:rsidRPr="002A6807" w:rsidRDefault="00BE6B20" w:rsidP="0078544E">
      <w:pPr>
        <w:pStyle w:val="Nagwek1"/>
      </w:pPr>
      <w:r w:rsidRPr="002A6807">
        <w:t>6.3.</w:t>
      </w:r>
      <w:r w:rsidRPr="002A6807">
        <w:tab/>
        <w:t>Badania w czasie wykonywania robót</w:t>
      </w:r>
    </w:p>
    <w:p w14:paraId="005BAE48" w14:textId="77777777" w:rsidR="00BE6B20" w:rsidRPr="002A6807" w:rsidRDefault="00BE6B20" w:rsidP="002A6807">
      <w:pPr>
        <w:spacing w:line="331" w:lineRule="exact"/>
        <w:ind w:left="284" w:right="629"/>
        <w:jc w:val="both"/>
        <w:rPr>
          <w:rFonts w:eastAsia="Times New Roman"/>
          <w:sz w:val="20"/>
          <w:szCs w:val="20"/>
        </w:rPr>
      </w:pPr>
    </w:p>
    <w:p w14:paraId="5839BF05" w14:textId="77777777" w:rsidR="00BE6B20" w:rsidRPr="0078544E" w:rsidRDefault="00BE6B20" w:rsidP="0078544E">
      <w:pPr>
        <w:tabs>
          <w:tab w:val="left" w:pos="687"/>
          <w:tab w:val="left" w:pos="1134"/>
        </w:tabs>
        <w:spacing w:after="240" w:line="0" w:lineRule="atLeast"/>
        <w:ind w:left="284" w:right="629"/>
        <w:jc w:val="both"/>
        <w:rPr>
          <w:rFonts w:eastAsia="Times New Roman"/>
          <w:sz w:val="20"/>
          <w:szCs w:val="20"/>
        </w:rPr>
      </w:pPr>
      <w:r w:rsidRPr="0078544E">
        <w:rPr>
          <w:rFonts w:eastAsia="Times New Roman"/>
          <w:sz w:val="20"/>
          <w:szCs w:val="20"/>
        </w:rPr>
        <w:t>6.3.1</w:t>
      </w:r>
      <w:r w:rsidRPr="0078544E">
        <w:rPr>
          <w:rFonts w:eastAsia="Times New Roman"/>
          <w:sz w:val="20"/>
          <w:szCs w:val="20"/>
        </w:rPr>
        <w:tab/>
        <w:t>Badania materiałów w czasie wykonywania robót</w:t>
      </w:r>
    </w:p>
    <w:p w14:paraId="3A620BDE" w14:textId="77777777" w:rsidR="00BE6B20" w:rsidRPr="002A6807" w:rsidRDefault="00BE6B20" w:rsidP="002A6807">
      <w:pPr>
        <w:spacing w:line="41" w:lineRule="exact"/>
        <w:ind w:left="284" w:right="629"/>
        <w:jc w:val="both"/>
        <w:rPr>
          <w:rFonts w:eastAsia="Times New Roman"/>
          <w:sz w:val="20"/>
          <w:szCs w:val="20"/>
        </w:rPr>
      </w:pPr>
    </w:p>
    <w:p w14:paraId="5E6E1ED6" w14:textId="77777777" w:rsidR="00BE6B20" w:rsidRPr="002A6807" w:rsidRDefault="00BE6B20" w:rsidP="002A6807">
      <w:pPr>
        <w:spacing w:line="301" w:lineRule="auto"/>
        <w:ind w:left="284" w:right="629"/>
        <w:jc w:val="both"/>
        <w:rPr>
          <w:rFonts w:eastAsia="Times New Roman"/>
          <w:sz w:val="20"/>
          <w:szCs w:val="20"/>
        </w:rPr>
      </w:pPr>
      <w:r w:rsidRPr="002A6807">
        <w:rPr>
          <w:rFonts w:eastAsia="Times New Roman"/>
          <w:sz w:val="20"/>
          <w:szCs w:val="20"/>
        </w:rPr>
        <w:t>Wszystkie materiały dostarczone na budowę z zaświadczeniem o jakości (atestem) producenta powinny być sprawdzone w zakresie powierzchni wyrobu i jego wymiarów.</w:t>
      </w:r>
    </w:p>
    <w:p w14:paraId="41A1D3C1" w14:textId="77777777" w:rsidR="00BE6B20" w:rsidRPr="002A6807" w:rsidRDefault="00BE6B20" w:rsidP="002A6807">
      <w:pPr>
        <w:spacing w:line="238" w:lineRule="exact"/>
        <w:ind w:left="284" w:right="629"/>
        <w:jc w:val="both"/>
        <w:rPr>
          <w:rFonts w:eastAsia="Times New Roman"/>
          <w:sz w:val="20"/>
          <w:szCs w:val="20"/>
        </w:rPr>
      </w:pPr>
    </w:p>
    <w:p w14:paraId="78456F0C" w14:textId="77777777" w:rsidR="00BE6B20" w:rsidRPr="0078544E" w:rsidRDefault="00BE6B20" w:rsidP="0078544E">
      <w:pPr>
        <w:tabs>
          <w:tab w:val="left" w:pos="687"/>
          <w:tab w:val="left" w:pos="1134"/>
        </w:tabs>
        <w:spacing w:after="240" w:line="0" w:lineRule="atLeast"/>
        <w:ind w:left="284" w:right="629"/>
        <w:jc w:val="both"/>
        <w:rPr>
          <w:rFonts w:eastAsia="Times New Roman"/>
          <w:sz w:val="20"/>
          <w:szCs w:val="20"/>
        </w:rPr>
      </w:pPr>
      <w:r w:rsidRPr="0078544E">
        <w:rPr>
          <w:rFonts w:eastAsia="Times New Roman"/>
          <w:sz w:val="20"/>
          <w:szCs w:val="20"/>
        </w:rPr>
        <w:t>6.3.2.</w:t>
      </w:r>
      <w:r w:rsidRPr="0078544E">
        <w:rPr>
          <w:rFonts w:eastAsia="Times New Roman"/>
          <w:sz w:val="20"/>
          <w:szCs w:val="20"/>
        </w:rPr>
        <w:tab/>
        <w:t>Kontrola w czasie wykonywania ogrodzenia</w:t>
      </w:r>
    </w:p>
    <w:p w14:paraId="1AC21AB2" w14:textId="77777777" w:rsidR="00BE6B20" w:rsidRPr="002A6807" w:rsidRDefault="00BE6B20" w:rsidP="002A6807">
      <w:pPr>
        <w:spacing w:line="41" w:lineRule="exact"/>
        <w:ind w:left="284" w:right="629"/>
        <w:jc w:val="both"/>
        <w:rPr>
          <w:rFonts w:eastAsia="Times New Roman"/>
          <w:sz w:val="20"/>
          <w:szCs w:val="20"/>
        </w:rPr>
      </w:pPr>
    </w:p>
    <w:p w14:paraId="2386D18B"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W czasie wykonywania ogrodzenia należy zbadać:</w:t>
      </w:r>
    </w:p>
    <w:p w14:paraId="062181CA" w14:textId="77777777" w:rsidR="00BE6B20" w:rsidRPr="002A6807" w:rsidRDefault="00BE6B20" w:rsidP="002A6807">
      <w:pPr>
        <w:spacing w:line="31" w:lineRule="exact"/>
        <w:ind w:left="284" w:right="629"/>
        <w:jc w:val="both"/>
        <w:rPr>
          <w:rFonts w:eastAsia="Times New Roman"/>
          <w:sz w:val="20"/>
          <w:szCs w:val="20"/>
        </w:rPr>
      </w:pPr>
    </w:p>
    <w:p w14:paraId="4E7CD003" w14:textId="77777777" w:rsidR="00BE6B20" w:rsidRPr="002A6807" w:rsidRDefault="00BE6B20" w:rsidP="009310B6">
      <w:pPr>
        <w:widowControl/>
        <w:numPr>
          <w:ilvl w:val="0"/>
          <w:numId w:val="23"/>
        </w:numPr>
        <w:tabs>
          <w:tab w:val="left" w:pos="295"/>
        </w:tabs>
        <w:autoSpaceDE/>
        <w:autoSpaceDN/>
        <w:spacing w:line="273" w:lineRule="auto"/>
        <w:ind w:right="629"/>
        <w:jc w:val="both"/>
        <w:rPr>
          <w:rFonts w:eastAsia="Times New Roman"/>
          <w:sz w:val="20"/>
          <w:szCs w:val="20"/>
        </w:rPr>
      </w:pPr>
      <w:r w:rsidRPr="002A6807">
        <w:rPr>
          <w:rFonts w:eastAsia="Times New Roman"/>
          <w:sz w:val="20"/>
          <w:szCs w:val="20"/>
        </w:rPr>
        <w:t>zgodność wykonania ogrodzenia z dokumentacją projektową (lokalizacja, wymiary, konstrukcja wsporcza, sposób łączenie elementów),</w:t>
      </w:r>
    </w:p>
    <w:p w14:paraId="2544F4AF" w14:textId="77777777" w:rsidR="00BE6B20" w:rsidRPr="002A6807" w:rsidRDefault="00BE6B20" w:rsidP="009310B6">
      <w:pPr>
        <w:widowControl/>
        <w:numPr>
          <w:ilvl w:val="0"/>
          <w:numId w:val="23"/>
        </w:numPr>
        <w:tabs>
          <w:tab w:val="left" w:pos="287"/>
        </w:tabs>
        <w:autoSpaceDE/>
        <w:autoSpaceDN/>
        <w:spacing w:line="0" w:lineRule="atLeast"/>
        <w:ind w:right="629"/>
        <w:jc w:val="both"/>
        <w:rPr>
          <w:rFonts w:eastAsia="Times New Roman"/>
          <w:sz w:val="20"/>
          <w:szCs w:val="20"/>
        </w:rPr>
      </w:pPr>
      <w:r w:rsidRPr="002A6807">
        <w:rPr>
          <w:rFonts w:eastAsia="Times New Roman"/>
          <w:sz w:val="20"/>
          <w:szCs w:val="20"/>
        </w:rPr>
        <w:t>prawidłowość wykonania prefabrykatów ogrodzeniowych,</w:t>
      </w:r>
    </w:p>
    <w:p w14:paraId="616B9F22" w14:textId="77777777" w:rsidR="00BE6B20" w:rsidRPr="002A6807" w:rsidRDefault="00BE6B20" w:rsidP="002A6807">
      <w:pPr>
        <w:spacing w:line="39" w:lineRule="exact"/>
        <w:ind w:left="284" w:right="629"/>
        <w:jc w:val="both"/>
        <w:rPr>
          <w:rFonts w:eastAsia="Times New Roman"/>
          <w:sz w:val="20"/>
          <w:szCs w:val="20"/>
        </w:rPr>
      </w:pPr>
    </w:p>
    <w:p w14:paraId="78C4D914" w14:textId="77777777" w:rsidR="00BE6B20" w:rsidRPr="002A6807" w:rsidRDefault="00BE6B20" w:rsidP="009310B6">
      <w:pPr>
        <w:widowControl/>
        <w:numPr>
          <w:ilvl w:val="0"/>
          <w:numId w:val="23"/>
        </w:numPr>
        <w:tabs>
          <w:tab w:val="left" w:pos="290"/>
        </w:tabs>
        <w:autoSpaceDE/>
        <w:autoSpaceDN/>
        <w:spacing w:line="277" w:lineRule="auto"/>
        <w:ind w:right="629"/>
        <w:jc w:val="both"/>
        <w:rPr>
          <w:rFonts w:eastAsia="Times New Roman"/>
          <w:sz w:val="20"/>
          <w:szCs w:val="20"/>
        </w:rPr>
      </w:pPr>
      <w:r w:rsidRPr="002A6807">
        <w:rPr>
          <w:rFonts w:eastAsia="Times New Roman"/>
          <w:sz w:val="20"/>
          <w:szCs w:val="20"/>
        </w:rPr>
        <w:t>zachowanie dopuszczalnych odchyłek wymiarów, w szczególności należy uwzględnić efektywną wysokość ogrodzenia, obecność i wielkość wszelkich szczelin na łączeniach elementów,</w:t>
      </w:r>
    </w:p>
    <w:p w14:paraId="32C8CC87" w14:textId="77777777" w:rsidR="00BE6B20" w:rsidRPr="002A6807" w:rsidRDefault="00BE6B20" w:rsidP="002A6807">
      <w:pPr>
        <w:spacing w:line="1" w:lineRule="exact"/>
        <w:ind w:left="284" w:right="629"/>
        <w:jc w:val="both"/>
        <w:rPr>
          <w:rFonts w:eastAsia="Times New Roman"/>
          <w:sz w:val="20"/>
          <w:szCs w:val="20"/>
        </w:rPr>
      </w:pPr>
    </w:p>
    <w:p w14:paraId="5C5B1F0C" w14:textId="77777777" w:rsidR="00BE6B20" w:rsidRPr="002A6807" w:rsidRDefault="00BE6B20" w:rsidP="009310B6">
      <w:pPr>
        <w:widowControl/>
        <w:numPr>
          <w:ilvl w:val="0"/>
          <w:numId w:val="23"/>
        </w:numPr>
        <w:tabs>
          <w:tab w:val="left" w:pos="287"/>
        </w:tabs>
        <w:autoSpaceDE/>
        <w:autoSpaceDN/>
        <w:spacing w:line="0" w:lineRule="atLeast"/>
        <w:ind w:right="629"/>
        <w:jc w:val="both"/>
        <w:rPr>
          <w:rFonts w:eastAsia="Times New Roman"/>
          <w:sz w:val="20"/>
          <w:szCs w:val="20"/>
        </w:rPr>
      </w:pPr>
      <w:r w:rsidRPr="002A6807">
        <w:rPr>
          <w:rFonts w:eastAsia="Times New Roman"/>
          <w:sz w:val="20"/>
          <w:szCs w:val="20"/>
        </w:rPr>
        <w:t>prawidłowość wykonania konstrukcji wsporczej.</w:t>
      </w:r>
    </w:p>
    <w:p w14:paraId="2EC2FE8E" w14:textId="77777777" w:rsidR="007F2C1D" w:rsidRPr="002A6807" w:rsidRDefault="007F2C1D" w:rsidP="002A6807">
      <w:pPr>
        <w:ind w:left="284" w:right="629"/>
        <w:jc w:val="both"/>
        <w:rPr>
          <w:sz w:val="20"/>
          <w:szCs w:val="20"/>
        </w:rPr>
      </w:pPr>
    </w:p>
    <w:p w14:paraId="09AC5658" w14:textId="77777777" w:rsidR="00F075B7" w:rsidRPr="002A6807" w:rsidRDefault="00F075B7" w:rsidP="009310B6">
      <w:pPr>
        <w:pStyle w:val="Nagwek1"/>
        <w:numPr>
          <w:ilvl w:val="0"/>
          <w:numId w:val="5"/>
        </w:numPr>
        <w:tabs>
          <w:tab w:val="left" w:pos="1130"/>
        </w:tabs>
        <w:spacing w:line="360" w:lineRule="auto"/>
        <w:ind w:left="284" w:right="629" w:firstLine="0"/>
        <w:jc w:val="both"/>
      </w:pPr>
      <w:bookmarkStart w:id="36" w:name="_Toc120294094"/>
      <w:r w:rsidRPr="002A6807">
        <w:t>OBMIAR ROBÓT</w:t>
      </w:r>
      <w:bookmarkEnd w:id="36"/>
    </w:p>
    <w:p w14:paraId="33792FC2" w14:textId="77777777" w:rsidR="00F075B7" w:rsidRPr="002A6807" w:rsidRDefault="00F075B7"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zasady obmiaru robót </w:t>
      </w:r>
    </w:p>
    <w:p w14:paraId="4B29EB62" w14:textId="77777777" w:rsidR="00F075B7" w:rsidRDefault="00F075B7" w:rsidP="0078544E">
      <w:pPr>
        <w:ind w:left="284" w:right="629"/>
        <w:jc w:val="both"/>
        <w:rPr>
          <w:sz w:val="20"/>
          <w:szCs w:val="20"/>
        </w:rPr>
      </w:pPr>
      <w:r w:rsidRPr="002A6807">
        <w:rPr>
          <w:sz w:val="20"/>
          <w:szCs w:val="20"/>
        </w:rPr>
        <w:t>Szczegółowe zasady obmiaru robót podano w SST D-M-00.00.00 „Wymagania ogólne” pkt 7.</w:t>
      </w:r>
      <w:r w:rsidR="0078544E">
        <w:rPr>
          <w:sz w:val="20"/>
          <w:szCs w:val="20"/>
        </w:rPr>
        <w:t xml:space="preserve"> </w:t>
      </w:r>
    </w:p>
    <w:p w14:paraId="2237FA80" w14:textId="77777777" w:rsidR="00BE6B20" w:rsidRPr="002A6807" w:rsidRDefault="00BE6B20" w:rsidP="0078544E">
      <w:pPr>
        <w:spacing w:line="258" w:lineRule="exact"/>
        <w:ind w:right="629"/>
        <w:jc w:val="both"/>
        <w:rPr>
          <w:rFonts w:eastAsia="Times New Roman"/>
          <w:sz w:val="20"/>
          <w:szCs w:val="20"/>
        </w:rPr>
      </w:pPr>
    </w:p>
    <w:p w14:paraId="5891C98E" w14:textId="77777777" w:rsidR="00BE6B20" w:rsidRPr="002A6807" w:rsidRDefault="0078544E" w:rsidP="0078544E">
      <w:pPr>
        <w:pStyle w:val="Nagwek1"/>
        <w:spacing w:after="240"/>
      </w:pPr>
      <w:r>
        <w:t>7.2</w:t>
      </w:r>
      <w:r w:rsidR="00BE6B20" w:rsidRPr="002A6807">
        <w:t>.</w:t>
      </w:r>
      <w:r w:rsidR="00BE6B20" w:rsidRPr="002A6807">
        <w:tab/>
        <w:t>Jednostka obmiarowa</w:t>
      </w:r>
    </w:p>
    <w:p w14:paraId="6BEE2A3E" w14:textId="77777777" w:rsidR="00BE6B20" w:rsidRPr="002A6807" w:rsidRDefault="00BE6B20" w:rsidP="002A6807">
      <w:pPr>
        <w:spacing w:line="39" w:lineRule="exact"/>
        <w:ind w:left="284" w:right="629"/>
        <w:jc w:val="both"/>
        <w:rPr>
          <w:rFonts w:eastAsia="Times New Roman"/>
          <w:sz w:val="20"/>
          <w:szCs w:val="20"/>
        </w:rPr>
      </w:pPr>
    </w:p>
    <w:p w14:paraId="2AD78EAD"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Jednostką obmiarową ogrodzenia jest m (metr).</w:t>
      </w:r>
    </w:p>
    <w:p w14:paraId="2A8949F5" w14:textId="77777777" w:rsidR="00BE6B20" w:rsidRPr="002A6807" w:rsidRDefault="00BE6B20" w:rsidP="002A6807">
      <w:pPr>
        <w:spacing w:line="31" w:lineRule="exact"/>
        <w:ind w:left="284" w:right="629"/>
        <w:jc w:val="both"/>
        <w:rPr>
          <w:rFonts w:eastAsia="Times New Roman"/>
          <w:sz w:val="20"/>
          <w:szCs w:val="20"/>
        </w:rPr>
      </w:pPr>
    </w:p>
    <w:p w14:paraId="6FE6FDF0"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Obmiar polega na określeniu rzeczywistej długości ogrodzenia, łącznie z bramami i furtkami.</w:t>
      </w:r>
    </w:p>
    <w:p w14:paraId="0BA8DA66" w14:textId="77777777" w:rsidR="00BF2E2A" w:rsidRPr="002A6807" w:rsidRDefault="00BF2E2A" w:rsidP="002A6807">
      <w:pPr>
        <w:tabs>
          <w:tab w:val="left" w:pos="0"/>
        </w:tabs>
        <w:ind w:left="284" w:right="629"/>
        <w:jc w:val="both"/>
        <w:rPr>
          <w:sz w:val="20"/>
          <w:szCs w:val="20"/>
        </w:rPr>
      </w:pPr>
    </w:p>
    <w:p w14:paraId="67CF386B" w14:textId="77777777" w:rsidR="00F075B7" w:rsidRPr="002A6807" w:rsidRDefault="00F075B7" w:rsidP="009310B6">
      <w:pPr>
        <w:pStyle w:val="Nagwek1"/>
        <w:numPr>
          <w:ilvl w:val="0"/>
          <w:numId w:val="5"/>
        </w:numPr>
        <w:tabs>
          <w:tab w:val="left" w:pos="1130"/>
        </w:tabs>
        <w:spacing w:line="360" w:lineRule="auto"/>
        <w:ind w:left="284" w:right="629" w:firstLine="0"/>
        <w:jc w:val="both"/>
      </w:pPr>
      <w:bookmarkStart w:id="37" w:name="_Toc120294095"/>
      <w:r w:rsidRPr="002A6807">
        <w:t>ODBIÓR ROBÓT</w:t>
      </w:r>
      <w:bookmarkEnd w:id="37"/>
      <w:r w:rsidRPr="002A6807">
        <w:t xml:space="preserve"> </w:t>
      </w:r>
    </w:p>
    <w:p w14:paraId="13B45803" w14:textId="77777777" w:rsidR="00F075B7" w:rsidRPr="002A6807" w:rsidRDefault="00F075B7" w:rsidP="002A6807">
      <w:pPr>
        <w:tabs>
          <w:tab w:val="left" w:pos="1276"/>
        </w:tabs>
        <w:spacing w:line="360" w:lineRule="auto"/>
        <w:ind w:left="284" w:right="629"/>
        <w:jc w:val="both"/>
        <w:rPr>
          <w:sz w:val="20"/>
          <w:szCs w:val="20"/>
        </w:rPr>
      </w:pPr>
      <w:r w:rsidRPr="002A6807">
        <w:rPr>
          <w:sz w:val="20"/>
          <w:szCs w:val="20"/>
        </w:rPr>
        <w:t>Szczegółowe zasady odbioru robót podano w SST D-M-00.00.00 „Wymagania ogólne” pkt 8.</w:t>
      </w:r>
    </w:p>
    <w:p w14:paraId="08A1173A" w14:textId="77777777" w:rsidR="00D62DD3" w:rsidRPr="002A6807" w:rsidRDefault="00626278" w:rsidP="002A6807">
      <w:pPr>
        <w:tabs>
          <w:tab w:val="left" w:pos="1276"/>
        </w:tabs>
        <w:ind w:left="284" w:right="629"/>
        <w:jc w:val="both"/>
        <w:rPr>
          <w:sz w:val="20"/>
          <w:szCs w:val="20"/>
        </w:rPr>
      </w:pPr>
      <w:r w:rsidRPr="002A6807">
        <w:rPr>
          <w:sz w:val="20"/>
          <w:szCs w:val="20"/>
        </w:rPr>
        <w:t>Roboty uznaje się za wykonane zgodnie z dokumentacją projekt</w:t>
      </w:r>
      <w:r w:rsidR="0047155D" w:rsidRPr="002A6807">
        <w:rPr>
          <w:sz w:val="20"/>
          <w:szCs w:val="20"/>
        </w:rPr>
        <w:t xml:space="preserve">ową, SST </w:t>
      </w:r>
      <w:r w:rsidRPr="002A6807">
        <w:rPr>
          <w:sz w:val="20"/>
          <w:szCs w:val="20"/>
        </w:rPr>
        <w:t xml:space="preserve">i wymaganiami Inżyniera, jeżeli wszystkie pomiary i badania z zachowaniem tolerancji wg </w:t>
      </w:r>
      <w:proofErr w:type="spellStart"/>
      <w:r w:rsidRPr="002A6807">
        <w:rPr>
          <w:sz w:val="20"/>
          <w:szCs w:val="20"/>
        </w:rPr>
        <w:t>pktu</w:t>
      </w:r>
      <w:proofErr w:type="spellEnd"/>
      <w:r w:rsidRPr="002A6807">
        <w:rPr>
          <w:sz w:val="20"/>
          <w:szCs w:val="20"/>
        </w:rPr>
        <w:t xml:space="preserve"> 6 dały wyniki pozytywne.</w:t>
      </w:r>
    </w:p>
    <w:p w14:paraId="2704BF06" w14:textId="77777777" w:rsidR="0099682D" w:rsidRPr="002A6807" w:rsidRDefault="0099682D" w:rsidP="002A6807">
      <w:pPr>
        <w:tabs>
          <w:tab w:val="left" w:pos="1276"/>
        </w:tabs>
        <w:ind w:left="284" w:right="629"/>
        <w:jc w:val="both"/>
        <w:rPr>
          <w:b/>
          <w:sz w:val="20"/>
          <w:szCs w:val="20"/>
        </w:rPr>
      </w:pPr>
    </w:p>
    <w:p w14:paraId="7C21106F" w14:textId="77777777" w:rsidR="00F075B7" w:rsidRPr="002A6807" w:rsidRDefault="00FF2C81" w:rsidP="009310B6">
      <w:pPr>
        <w:pStyle w:val="Nagwek1"/>
        <w:numPr>
          <w:ilvl w:val="0"/>
          <w:numId w:val="5"/>
        </w:numPr>
        <w:tabs>
          <w:tab w:val="left" w:pos="1130"/>
        </w:tabs>
        <w:spacing w:line="360" w:lineRule="auto"/>
        <w:ind w:left="284" w:right="629" w:firstLine="0"/>
        <w:jc w:val="both"/>
      </w:pPr>
      <w:bookmarkStart w:id="38" w:name="_Toc120294096"/>
      <w:r w:rsidRPr="002A6807">
        <w:t>PODSTAWA PŁATNOŚCI</w:t>
      </w:r>
      <w:bookmarkEnd w:id="38"/>
    </w:p>
    <w:p w14:paraId="1B806890" w14:textId="77777777" w:rsidR="00F075B7" w:rsidRPr="002A6807" w:rsidRDefault="00F075B7"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w:t>
      </w:r>
      <w:r w:rsidR="00FF2C81" w:rsidRPr="002A6807">
        <w:rPr>
          <w:b/>
          <w:sz w:val="20"/>
          <w:szCs w:val="20"/>
        </w:rPr>
        <w:t xml:space="preserve">ustalenia dotyczące podstawy płatności </w:t>
      </w:r>
    </w:p>
    <w:p w14:paraId="28382811" w14:textId="77777777" w:rsidR="00FF2C81" w:rsidRPr="002A6807" w:rsidRDefault="00FF2C81" w:rsidP="002A6807">
      <w:pPr>
        <w:tabs>
          <w:tab w:val="left" w:pos="1276"/>
        </w:tabs>
        <w:ind w:left="284" w:right="629"/>
        <w:jc w:val="both"/>
        <w:rPr>
          <w:sz w:val="20"/>
          <w:szCs w:val="20"/>
        </w:rPr>
      </w:pPr>
      <w:r w:rsidRPr="002A6807">
        <w:rPr>
          <w:sz w:val="20"/>
          <w:szCs w:val="20"/>
        </w:rPr>
        <w:t>Szczegółowe ustalenia dotyczące podstawy płatności podano w SST D-M-00.00.00 „Wymagania ogólne” pkt 9.</w:t>
      </w:r>
    </w:p>
    <w:p w14:paraId="0D65E028" w14:textId="77777777" w:rsidR="00FF2C81" w:rsidRPr="002A6807" w:rsidRDefault="00FF2C81" w:rsidP="002A6807">
      <w:pPr>
        <w:tabs>
          <w:tab w:val="left" w:pos="1276"/>
        </w:tabs>
        <w:ind w:left="284" w:right="629"/>
        <w:jc w:val="both"/>
        <w:rPr>
          <w:sz w:val="20"/>
          <w:szCs w:val="20"/>
        </w:rPr>
      </w:pPr>
    </w:p>
    <w:p w14:paraId="1855190E" w14:textId="77777777" w:rsidR="00755FD3" w:rsidRPr="002A6807" w:rsidRDefault="00755FD3" w:rsidP="0078544E">
      <w:pPr>
        <w:pStyle w:val="Nagwek1"/>
        <w:spacing w:after="240"/>
        <w:rPr>
          <w:rFonts w:eastAsia="Times New Roman" w:cs="Times New Roman"/>
        </w:rPr>
      </w:pPr>
      <w:bookmarkStart w:id="39" w:name="_Toc180297222"/>
      <w:bookmarkStart w:id="40" w:name="_Toc180299397"/>
      <w:bookmarkStart w:id="41" w:name="_Toc521066294"/>
      <w:bookmarkStart w:id="42" w:name="_Toc120294098"/>
      <w:r w:rsidRPr="002A6807">
        <w:t xml:space="preserve">9.2. </w:t>
      </w:r>
      <w:r w:rsidR="0078544E">
        <w:tab/>
      </w:r>
      <w:r w:rsidRPr="002A6807">
        <w:t xml:space="preserve">Cena jednostki obmiarowej </w:t>
      </w:r>
    </w:p>
    <w:p w14:paraId="13AEDC3F"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t xml:space="preserve">Cena 1,0 m ogrodzenia obejmuje: </w:t>
      </w:r>
    </w:p>
    <w:p w14:paraId="36440C2B" w14:textId="77777777" w:rsidR="0078544E"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prace pomiarowe i roboty przygotowawcze, </w:t>
      </w:r>
      <w:r w:rsidR="0078544E">
        <w:rPr>
          <w:rFonts w:ascii="Verdana" w:hAnsi="Verdana"/>
          <w:sz w:val="20"/>
          <w:szCs w:val="20"/>
        </w:rPr>
        <w:tab/>
      </w:r>
    </w:p>
    <w:p w14:paraId="6B9398B2"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dostarczenie na miejsce wbudowania </w:t>
      </w:r>
      <w:r w:rsidR="0078544E" w:rsidRPr="002A6807">
        <w:rPr>
          <w:rFonts w:ascii="Verdana" w:hAnsi="Verdana"/>
          <w:sz w:val="20"/>
          <w:szCs w:val="20"/>
        </w:rPr>
        <w:t>elementów</w:t>
      </w:r>
      <w:r w:rsidRPr="002A6807">
        <w:rPr>
          <w:rFonts w:ascii="Verdana" w:hAnsi="Verdana"/>
          <w:sz w:val="20"/>
          <w:szCs w:val="20"/>
        </w:rPr>
        <w:t xml:space="preserve"> konstrukcji ogrodzenia oraz </w:t>
      </w:r>
      <w:r w:rsidR="0078544E" w:rsidRPr="002A6807">
        <w:rPr>
          <w:rFonts w:ascii="Verdana" w:hAnsi="Verdana"/>
          <w:sz w:val="20"/>
          <w:szCs w:val="20"/>
        </w:rPr>
        <w:t>materiałów</w:t>
      </w:r>
      <w:r w:rsidRPr="002A6807">
        <w:rPr>
          <w:rFonts w:ascii="Verdana" w:hAnsi="Verdana"/>
          <w:sz w:val="20"/>
          <w:szCs w:val="20"/>
        </w:rPr>
        <w:t xml:space="preserve"> </w:t>
      </w:r>
    </w:p>
    <w:p w14:paraId="1855E505"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t xml:space="preserve">pomocniczych, </w:t>
      </w:r>
    </w:p>
    <w:p w14:paraId="323FAA23"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wyznaczenie przebiegu linii ogrodzenia, </w:t>
      </w:r>
    </w:p>
    <w:p w14:paraId="4F6ED8D4"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montaż</w:t>
      </w:r>
      <w:r w:rsidRPr="002A6807">
        <w:rPr>
          <w:rFonts w:ascii="Arial" w:hAnsi="Arial" w:cs="Arial"/>
          <w:sz w:val="20"/>
          <w:szCs w:val="20"/>
        </w:rPr>
        <w:t>̇</w:t>
      </w:r>
      <w:r w:rsidRPr="002A6807">
        <w:rPr>
          <w:rFonts w:ascii="Verdana" w:hAnsi="Verdana"/>
          <w:sz w:val="20"/>
          <w:szCs w:val="20"/>
        </w:rPr>
        <w:t xml:space="preserve"> </w:t>
      </w:r>
      <w:r w:rsidR="0078544E" w:rsidRPr="002A6807">
        <w:rPr>
          <w:rFonts w:ascii="Verdana" w:hAnsi="Verdana"/>
          <w:sz w:val="20"/>
          <w:szCs w:val="20"/>
        </w:rPr>
        <w:t>p</w:t>
      </w:r>
      <w:r w:rsidR="0078544E" w:rsidRPr="002A6807">
        <w:rPr>
          <w:rFonts w:ascii="Verdana" w:hAnsi="Verdana" w:cs="Verdana"/>
          <w:sz w:val="20"/>
          <w:szCs w:val="20"/>
        </w:rPr>
        <w:t>ł</w:t>
      </w:r>
      <w:r w:rsidR="0078544E" w:rsidRPr="002A6807">
        <w:rPr>
          <w:rFonts w:ascii="Verdana" w:hAnsi="Verdana"/>
          <w:sz w:val="20"/>
          <w:szCs w:val="20"/>
        </w:rPr>
        <w:t>otków</w:t>
      </w:r>
      <w:r w:rsidRPr="002A6807">
        <w:rPr>
          <w:rFonts w:ascii="Verdana" w:hAnsi="Verdana"/>
          <w:sz w:val="20"/>
          <w:szCs w:val="20"/>
        </w:rPr>
        <w:t xml:space="preserve">, </w:t>
      </w:r>
    </w:p>
    <w:p w14:paraId="6A812E3B"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ustawienie ogrodzenia w </w:t>
      </w:r>
      <w:r w:rsidR="0078544E" w:rsidRPr="002A6807">
        <w:rPr>
          <w:rFonts w:ascii="Verdana" w:hAnsi="Verdana"/>
          <w:sz w:val="20"/>
          <w:szCs w:val="20"/>
        </w:rPr>
        <w:t>sposób</w:t>
      </w:r>
      <w:r w:rsidRPr="002A6807">
        <w:rPr>
          <w:rFonts w:ascii="Verdana" w:hAnsi="Verdana"/>
          <w:sz w:val="20"/>
          <w:szCs w:val="20"/>
        </w:rPr>
        <w:t xml:space="preserve"> </w:t>
      </w:r>
      <w:r w:rsidR="0078544E" w:rsidRPr="002A6807">
        <w:rPr>
          <w:rFonts w:ascii="Verdana" w:hAnsi="Verdana"/>
          <w:sz w:val="20"/>
          <w:szCs w:val="20"/>
        </w:rPr>
        <w:t>zapewniają</w:t>
      </w:r>
      <w:r w:rsidR="0078544E" w:rsidRPr="002A6807">
        <w:rPr>
          <w:rFonts w:ascii="Arial" w:hAnsi="Arial" w:cs="Arial"/>
          <w:sz w:val="20"/>
          <w:szCs w:val="20"/>
        </w:rPr>
        <w:t>c</w:t>
      </w:r>
      <w:r w:rsidR="0078544E" w:rsidRPr="002A6807">
        <w:rPr>
          <w:rFonts w:ascii="Verdana" w:hAnsi="Verdana"/>
          <w:sz w:val="20"/>
          <w:szCs w:val="20"/>
        </w:rPr>
        <w:t>y</w:t>
      </w:r>
      <w:r w:rsidRPr="002A6807">
        <w:rPr>
          <w:rFonts w:ascii="Verdana" w:hAnsi="Verdana"/>
          <w:sz w:val="20"/>
          <w:szCs w:val="20"/>
        </w:rPr>
        <w:t xml:space="preserve"> </w:t>
      </w:r>
      <w:r w:rsidR="0078544E" w:rsidRPr="002A6807">
        <w:rPr>
          <w:rFonts w:ascii="Verdana" w:hAnsi="Verdana"/>
          <w:sz w:val="20"/>
          <w:szCs w:val="20"/>
        </w:rPr>
        <w:t>stabilność</w:t>
      </w:r>
      <w:r w:rsidRPr="002A6807">
        <w:rPr>
          <w:rFonts w:ascii="Verdana" w:hAnsi="Verdana"/>
          <w:sz w:val="20"/>
          <w:szCs w:val="20"/>
        </w:rPr>
        <w:t xml:space="preserve">, </w:t>
      </w:r>
    </w:p>
    <w:p w14:paraId="78D778E1"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uporzą</w:t>
      </w:r>
      <w:r w:rsidR="0078544E" w:rsidRPr="002A6807">
        <w:rPr>
          <w:rFonts w:ascii="Arial" w:hAnsi="Arial" w:cs="Arial"/>
          <w:sz w:val="20"/>
          <w:szCs w:val="20"/>
        </w:rPr>
        <w:t>d</w:t>
      </w:r>
      <w:r w:rsidR="0078544E" w:rsidRPr="002A6807">
        <w:rPr>
          <w:rFonts w:ascii="Verdana" w:hAnsi="Verdana"/>
          <w:sz w:val="20"/>
          <w:szCs w:val="20"/>
        </w:rPr>
        <w:t>kowanie</w:t>
      </w:r>
      <w:r w:rsidRPr="002A6807">
        <w:rPr>
          <w:rFonts w:ascii="Verdana" w:hAnsi="Verdana"/>
          <w:sz w:val="20"/>
          <w:szCs w:val="20"/>
        </w:rPr>
        <w:t xml:space="preserve"> terenu, </w:t>
      </w:r>
    </w:p>
    <w:p w14:paraId="7D453BB5"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przeprowadzenie badań i </w:t>
      </w:r>
      <w:r w:rsidR="0078544E" w:rsidRPr="002A6807">
        <w:rPr>
          <w:rFonts w:ascii="Verdana" w:hAnsi="Verdana"/>
          <w:sz w:val="20"/>
          <w:szCs w:val="20"/>
        </w:rPr>
        <w:t>pomiarów</w:t>
      </w:r>
      <w:r w:rsidRPr="002A6807">
        <w:rPr>
          <w:rFonts w:ascii="Verdana" w:hAnsi="Verdana"/>
          <w:sz w:val="20"/>
          <w:szCs w:val="20"/>
        </w:rPr>
        <w:t xml:space="preserve"> kontrolnych, </w:t>
      </w:r>
    </w:p>
    <w:p w14:paraId="64108537"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sporzą</w:t>
      </w:r>
      <w:r w:rsidR="0078544E" w:rsidRPr="002A6807">
        <w:rPr>
          <w:rFonts w:ascii="Arial" w:hAnsi="Arial" w:cs="Arial"/>
          <w:sz w:val="20"/>
          <w:szCs w:val="20"/>
        </w:rPr>
        <w:t>d</w:t>
      </w:r>
      <w:r w:rsidR="0078544E" w:rsidRPr="002A6807">
        <w:rPr>
          <w:rFonts w:ascii="Verdana" w:hAnsi="Verdana"/>
          <w:sz w:val="20"/>
          <w:szCs w:val="20"/>
        </w:rPr>
        <w:t>zenie</w:t>
      </w:r>
      <w:r w:rsidRPr="002A6807">
        <w:rPr>
          <w:rFonts w:ascii="Verdana" w:hAnsi="Verdana"/>
          <w:sz w:val="20"/>
          <w:szCs w:val="20"/>
        </w:rPr>
        <w:t xml:space="preserve"> geodezyjnej dokumentacji powykonawczej, </w:t>
      </w:r>
    </w:p>
    <w:p w14:paraId="68D36F90" w14:textId="77777777" w:rsidR="00755FD3" w:rsidRPr="0078544E"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naprawy w okresie gwarancyjnym. </w:t>
      </w:r>
    </w:p>
    <w:p w14:paraId="126BC653" w14:textId="77777777" w:rsidR="007651E3" w:rsidRPr="002C5437" w:rsidRDefault="007651E3" w:rsidP="002C5437">
      <w:pPr>
        <w:pStyle w:val="StylIwony"/>
        <w:spacing w:before="0" w:after="0"/>
        <w:ind w:left="284" w:right="629"/>
        <w:rPr>
          <w:rFonts w:ascii="Verdana" w:hAnsi="Verdana"/>
          <w:sz w:val="20"/>
          <w:szCs w:val="20"/>
        </w:rPr>
      </w:pPr>
    </w:p>
    <w:p w14:paraId="4BA41DEA" w14:textId="77777777" w:rsidR="0080364E" w:rsidRDefault="0080364E" w:rsidP="009310B6">
      <w:pPr>
        <w:pStyle w:val="Nagwek1"/>
        <w:numPr>
          <w:ilvl w:val="0"/>
          <w:numId w:val="5"/>
        </w:numPr>
        <w:tabs>
          <w:tab w:val="left" w:pos="1134"/>
        </w:tabs>
        <w:ind w:left="284" w:right="629" w:firstLine="0"/>
        <w:jc w:val="both"/>
      </w:pPr>
      <w:r w:rsidRPr="002C5437">
        <w:t>PRZEPISY ZWIĄZANE</w:t>
      </w:r>
      <w:bookmarkEnd w:id="39"/>
      <w:bookmarkEnd w:id="40"/>
      <w:bookmarkEnd w:id="41"/>
      <w:bookmarkEnd w:id="42"/>
    </w:p>
    <w:p w14:paraId="721C89F3" w14:textId="77777777" w:rsidR="00BE6B20" w:rsidRDefault="00BE6B20" w:rsidP="00BE6B20">
      <w:pPr>
        <w:pStyle w:val="Nagwek1"/>
        <w:tabs>
          <w:tab w:val="left" w:pos="1134"/>
        </w:tabs>
        <w:ind w:right="629"/>
        <w:jc w:val="both"/>
      </w:pPr>
    </w:p>
    <w:p w14:paraId="4BE5175A" w14:textId="77777777" w:rsidR="00BE6B20" w:rsidRPr="00DF3DF2" w:rsidRDefault="00BE6B20" w:rsidP="00DF3DF2">
      <w:pPr>
        <w:pStyle w:val="Nagwek1"/>
      </w:pPr>
      <w:r w:rsidRPr="00DF3DF2">
        <w:t>10.1.</w:t>
      </w:r>
      <w:r w:rsidRPr="00DF3DF2">
        <w:tab/>
        <w:t>Normy</w:t>
      </w:r>
    </w:p>
    <w:p w14:paraId="2EBDBD13" w14:textId="77777777" w:rsidR="00BE6B20" w:rsidRPr="00DF3DF2" w:rsidRDefault="00BE6B20" w:rsidP="00DF3DF2">
      <w:pPr>
        <w:spacing w:line="157" w:lineRule="exact"/>
        <w:ind w:left="284" w:right="629"/>
        <w:rPr>
          <w:rFonts w:eastAsia="Times New Roman"/>
          <w:sz w:val="20"/>
          <w:szCs w:val="20"/>
        </w:rPr>
      </w:pPr>
    </w:p>
    <w:p w14:paraId="400B5287"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22768-1:1999 Tolerancje ogólne - Tolerancje wymiarów liniowych i kątowych bez indywidualnych oznaczeń tolerancji.</w:t>
      </w:r>
    </w:p>
    <w:p w14:paraId="0D69C99B" w14:textId="77777777" w:rsidR="00BE6B20" w:rsidRPr="00DF3DF2" w:rsidRDefault="00BE6B20" w:rsidP="00724B42">
      <w:pPr>
        <w:ind w:left="284" w:right="629"/>
        <w:rPr>
          <w:rFonts w:eastAsia="Times New Roman"/>
          <w:sz w:val="20"/>
          <w:szCs w:val="20"/>
        </w:rPr>
      </w:pPr>
    </w:p>
    <w:p w14:paraId="2E67FA81"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DIN 7504 Wkręty samowiertne.</w:t>
      </w:r>
    </w:p>
    <w:p w14:paraId="6601ED5E" w14:textId="77777777" w:rsidR="00BE6B20" w:rsidRPr="00DF3DF2" w:rsidRDefault="00BE6B20" w:rsidP="00724B42">
      <w:pPr>
        <w:ind w:left="284" w:right="629"/>
        <w:rPr>
          <w:rFonts w:eastAsia="Times New Roman"/>
          <w:sz w:val="20"/>
          <w:szCs w:val="20"/>
        </w:rPr>
      </w:pPr>
    </w:p>
    <w:p w14:paraId="72FC2C6D"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w:t>
      </w:r>
      <w:r w:rsidR="00724B42">
        <w:rPr>
          <w:rFonts w:eastAsia="Times New Roman"/>
          <w:sz w:val="20"/>
          <w:szCs w:val="20"/>
        </w:rPr>
        <w:t>EN ISO 3892:2004</w:t>
      </w:r>
      <w:r w:rsidRPr="00DF3DF2">
        <w:rPr>
          <w:rFonts w:eastAsia="Times New Roman"/>
          <w:sz w:val="20"/>
          <w:szCs w:val="20"/>
        </w:rPr>
        <w:t xml:space="preserve"> </w:t>
      </w:r>
      <w:r w:rsidR="00724B42" w:rsidRPr="00724B42">
        <w:rPr>
          <w:rFonts w:eastAsiaTheme="minorHAnsi" w:cs="ArialMT"/>
          <w:color w:val="232323"/>
          <w:sz w:val="20"/>
          <w:szCs w:val="20"/>
        </w:rPr>
        <w:t>Powłoki konwersyjne na podłożu metalowym -- Oznaczanie masy jednostkowej powłok -- Metody wagowe</w:t>
      </w:r>
    </w:p>
    <w:p w14:paraId="4F414669" w14:textId="77777777" w:rsidR="00BE6B20" w:rsidRPr="00DF3DF2" w:rsidRDefault="00BE6B20" w:rsidP="00724B42">
      <w:pPr>
        <w:ind w:right="629"/>
        <w:rPr>
          <w:rFonts w:eastAsia="Times New Roman"/>
          <w:sz w:val="20"/>
          <w:szCs w:val="20"/>
        </w:rPr>
      </w:pPr>
    </w:p>
    <w:p w14:paraId="16370AE1"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197-1:2012 Cement - Część 1: Skład, wymagania i kryteria zgodności dotyczące cementów powszechnego użytku.</w:t>
      </w:r>
    </w:p>
    <w:p w14:paraId="58A92052" w14:textId="77777777" w:rsidR="00BE6B20" w:rsidRPr="00DF3DF2" w:rsidRDefault="00BE6B20" w:rsidP="00724B42">
      <w:pPr>
        <w:ind w:left="284" w:right="629"/>
        <w:rPr>
          <w:rFonts w:eastAsia="Times New Roman"/>
          <w:sz w:val="20"/>
          <w:szCs w:val="20"/>
        </w:rPr>
      </w:pPr>
    </w:p>
    <w:p w14:paraId="6B49C7AC"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206</w:t>
      </w:r>
      <w:r w:rsidR="00724B42">
        <w:rPr>
          <w:rFonts w:eastAsia="Times New Roman"/>
          <w:sz w:val="20"/>
          <w:szCs w:val="20"/>
        </w:rPr>
        <w:t xml:space="preserve">+A2:2021-08 </w:t>
      </w:r>
      <w:r w:rsidRPr="00DF3DF2">
        <w:rPr>
          <w:rFonts w:eastAsia="Times New Roman"/>
          <w:sz w:val="20"/>
          <w:szCs w:val="20"/>
        </w:rPr>
        <w:t>Beton - Część 1: Wymagania, właściwości, produkcja i zgodność.</w:t>
      </w:r>
      <w:bookmarkStart w:id="43" w:name="page17"/>
      <w:bookmarkEnd w:id="43"/>
      <w:r w:rsidRPr="00DF3DF2">
        <w:rPr>
          <w:rFonts w:eastAsia="Century Gothic"/>
          <w:b/>
          <w:sz w:val="20"/>
          <w:szCs w:val="20"/>
          <w:vertAlign w:val="superscript"/>
        </w:rPr>
        <w:t xml:space="preserve"> </w:t>
      </w:r>
    </w:p>
    <w:p w14:paraId="087E022E" w14:textId="77777777" w:rsidR="00BE6B20" w:rsidRPr="00DF3DF2" w:rsidRDefault="00BE6B20" w:rsidP="00724B42">
      <w:pPr>
        <w:pStyle w:val="Akapitzlist"/>
        <w:ind w:left="284" w:right="629" w:hanging="3"/>
        <w:rPr>
          <w:rFonts w:eastAsia="Times New Roman"/>
          <w:sz w:val="20"/>
          <w:szCs w:val="20"/>
        </w:rPr>
      </w:pPr>
    </w:p>
    <w:p w14:paraId="65265961" w14:textId="77777777" w:rsidR="00BE6B20" w:rsidRPr="00724B42" w:rsidRDefault="00BE6B20" w:rsidP="009310B6">
      <w:pPr>
        <w:widowControl/>
        <w:numPr>
          <w:ilvl w:val="0"/>
          <w:numId w:val="24"/>
        </w:numPr>
        <w:tabs>
          <w:tab w:val="left" w:pos="287"/>
        </w:tabs>
        <w:autoSpaceDE/>
        <w:autoSpaceDN/>
        <w:ind w:right="629"/>
        <w:rPr>
          <w:rFonts w:eastAsia="Times New Roman"/>
          <w:sz w:val="20"/>
          <w:szCs w:val="20"/>
        </w:rPr>
      </w:pPr>
      <w:r w:rsidRPr="00DF3DF2">
        <w:rPr>
          <w:rFonts w:eastAsia="Times New Roman"/>
          <w:sz w:val="20"/>
          <w:szCs w:val="20"/>
        </w:rPr>
        <w:t xml:space="preserve">PN-EN 934-2+A1:2012 Domieszki do betonu, </w:t>
      </w:r>
      <w:proofErr w:type="spellStart"/>
      <w:r w:rsidRPr="00DF3DF2">
        <w:rPr>
          <w:rFonts w:eastAsia="Times New Roman"/>
          <w:sz w:val="20"/>
          <w:szCs w:val="20"/>
        </w:rPr>
        <w:t>zapr</w:t>
      </w:r>
      <w:proofErr w:type="spellEnd"/>
      <w:r w:rsidRPr="00DF3DF2">
        <w:rPr>
          <w:rFonts w:eastAsia="Times New Roman"/>
          <w:sz w:val="20"/>
          <w:szCs w:val="20"/>
        </w:rPr>
        <w:t xml:space="preserve"> wy i zaczynu - Część 2: Domieszki do betonu -</w:t>
      </w:r>
      <w:r w:rsidR="00724B42">
        <w:rPr>
          <w:rFonts w:eastAsia="Times New Roman"/>
          <w:sz w:val="20"/>
          <w:szCs w:val="20"/>
        </w:rPr>
        <w:t xml:space="preserve"> </w:t>
      </w:r>
      <w:r w:rsidRPr="00724B42">
        <w:rPr>
          <w:rFonts w:eastAsia="Times New Roman"/>
          <w:sz w:val="20"/>
          <w:szCs w:val="20"/>
        </w:rPr>
        <w:t>wymagania, zgodność, oznakowanie i etykietowanie.</w:t>
      </w:r>
    </w:p>
    <w:p w14:paraId="0B3FC0B3" w14:textId="77777777" w:rsidR="00BE6B20" w:rsidRPr="00DF3DF2" w:rsidRDefault="00BE6B20" w:rsidP="00724B42">
      <w:pPr>
        <w:ind w:left="284" w:right="629"/>
        <w:rPr>
          <w:rFonts w:eastAsia="Times New Roman"/>
          <w:sz w:val="20"/>
          <w:szCs w:val="20"/>
        </w:rPr>
      </w:pPr>
    </w:p>
    <w:p w14:paraId="27D03A11"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1008:2004 Woda zarobowa do betonu - Specyfikacja pobierania próbek, badanie i ocena przydatności wody zarobowej do betonu, w tym wody odzyskanej z procesów produkcji betonu,</w:t>
      </w:r>
    </w:p>
    <w:p w14:paraId="7A506A00" w14:textId="77777777" w:rsidR="00BE6B20" w:rsidRPr="00DF3DF2" w:rsidRDefault="00BE6B20" w:rsidP="00724B42">
      <w:pPr>
        <w:ind w:left="284" w:right="629"/>
        <w:rPr>
          <w:rFonts w:eastAsia="Times New Roman"/>
          <w:sz w:val="20"/>
          <w:szCs w:val="20"/>
        </w:rPr>
      </w:pPr>
    </w:p>
    <w:p w14:paraId="79FF7B4E"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12620+A1:2010 Kruszywa do betonu.</w:t>
      </w:r>
    </w:p>
    <w:p w14:paraId="592A6289" w14:textId="77777777" w:rsidR="00BE6B20" w:rsidRPr="00DF3DF2" w:rsidRDefault="00BE6B20" w:rsidP="00724B42">
      <w:pPr>
        <w:ind w:left="284" w:right="629"/>
        <w:rPr>
          <w:rFonts w:eastAsia="Times New Roman"/>
          <w:sz w:val="20"/>
          <w:szCs w:val="20"/>
        </w:rPr>
      </w:pPr>
    </w:p>
    <w:p w14:paraId="4A12FDB5"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PN-B-06265:</w:t>
      </w:r>
      <w:r w:rsidR="009310B6">
        <w:rPr>
          <w:rFonts w:eastAsia="Times New Roman"/>
          <w:sz w:val="20"/>
          <w:szCs w:val="20"/>
        </w:rPr>
        <w:t>2022-08</w:t>
      </w:r>
      <w:r w:rsidRPr="00DF3DF2">
        <w:rPr>
          <w:rFonts w:eastAsia="Times New Roman"/>
          <w:sz w:val="20"/>
          <w:szCs w:val="20"/>
        </w:rPr>
        <w:t xml:space="preserve"> Krajowe uzupełnienia PN-EN </w:t>
      </w:r>
      <w:r w:rsidR="009310B6" w:rsidRPr="00DF3DF2">
        <w:rPr>
          <w:rFonts w:eastAsia="Times New Roman"/>
          <w:sz w:val="20"/>
          <w:szCs w:val="20"/>
        </w:rPr>
        <w:t>206</w:t>
      </w:r>
      <w:r w:rsidR="009310B6">
        <w:rPr>
          <w:rFonts w:eastAsia="Times New Roman"/>
          <w:sz w:val="20"/>
          <w:szCs w:val="20"/>
        </w:rPr>
        <w:t>+A2:2021-08</w:t>
      </w:r>
      <w:r w:rsidRPr="00DF3DF2">
        <w:rPr>
          <w:rFonts w:eastAsia="Times New Roman"/>
          <w:sz w:val="20"/>
          <w:szCs w:val="20"/>
        </w:rPr>
        <w:t>. Beton. Część 1: Wymagania, właściwości, produkcja i zgodność.</w:t>
      </w:r>
    </w:p>
    <w:p w14:paraId="559BDDB9" w14:textId="77777777" w:rsidR="00BE6B20" w:rsidRPr="00DF3DF2" w:rsidRDefault="00BE6B20" w:rsidP="00724B42">
      <w:pPr>
        <w:ind w:left="284" w:right="629"/>
        <w:rPr>
          <w:rFonts w:eastAsia="Times New Roman"/>
          <w:sz w:val="20"/>
          <w:szCs w:val="20"/>
        </w:rPr>
      </w:pPr>
    </w:p>
    <w:p w14:paraId="5795DB4C"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1340:2004 Krawężniki betonowe - Wymagania i metody badań.</w:t>
      </w:r>
    </w:p>
    <w:p w14:paraId="2B0ACB53" w14:textId="77777777" w:rsidR="00BE6B20" w:rsidRPr="00DF3DF2" w:rsidRDefault="00BE6B20" w:rsidP="00724B42">
      <w:pPr>
        <w:ind w:left="284" w:right="629"/>
        <w:rPr>
          <w:rFonts w:eastAsia="Times New Roman"/>
          <w:sz w:val="20"/>
          <w:szCs w:val="20"/>
        </w:rPr>
      </w:pPr>
    </w:p>
    <w:p w14:paraId="58270B63"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1339:2005 Betonowe płyty brukowe - Wymagania i metody badań.</w:t>
      </w:r>
    </w:p>
    <w:p w14:paraId="6CECC5CE" w14:textId="77777777" w:rsidR="00BE6B20" w:rsidRPr="00DF3DF2" w:rsidRDefault="00BE6B20" w:rsidP="00724B42">
      <w:pPr>
        <w:spacing w:line="373" w:lineRule="exact"/>
        <w:ind w:right="629"/>
        <w:rPr>
          <w:rFonts w:eastAsia="Times New Roman"/>
          <w:sz w:val="20"/>
          <w:szCs w:val="20"/>
        </w:rPr>
      </w:pPr>
    </w:p>
    <w:p w14:paraId="526D5ECE" w14:textId="77777777" w:rsidR="00BE6B20" w:rsidRPr="00DF3DF2" w:rsidRDefault="00BE6B20" w:rsidP="00DF3DF2">
      <w:pPr>
        <w:pStyle w:val="Nagwek1"/>
      </w:pPr>
      <w:r w:rsidRPr="00DF3DF2">
        <w:t>10.2.</w:t>
      </w:r>
      <w:r w:rsidRPr="00DF3DF2">
        <w:tab/>
        <w:t>Inne dokumenty</w:t>
      </w:r>
    </w:p>
    <w:p w14:paraId="48DADF20" w14:textId="77777777" w:rsidR="00BE6B20" w:rsidRPr="00DF3DF2" w:rsidRDefault="00BE6B20" w:rsidP="00DF3DF2">
      <w:pPr>
        <w:spacing w:line="155" w:lineRule="exact"/>
        <w:ind w:left="284" w:right="629"/>
        <w:rPr>
          <w:rFonts w:eastAsia="Times New Roman"/>
          <w:sz w:val="20"/>
          <w:szCs w:val="20"/>
        </w:rPr>
      </w:pPr>
    </w:p>
    <w:p w14:paraId="0FAEA3BF" w14:textId="77777777" w:rsidR="00BE6B20" w:rsidRPr="00DF3DF2" w:rsidRDefault="00BE6B20" w:rsidP="00DF3DF2">
      <w:pPr>
        <w:spacing w:line="0" w:lineRule="atLeast"/>
        <w:ind w:left="284" w:right="629"/>
        <w:rPr>
          <w:rFonts w:eastAsia="Times New Roman"/>
          <w:sz w:val="20"/>
          <w:szCs w:val="20"/>
        </w:rPr>
      </w:pPr>
      <w:r w:rsidRPr="00DF3DF2">
        <w:rPr>
          <w:rFonts w:eastAsia="Times New Roman"/>
          <w:sz w:val="20"/>
          <w:szCs w:val="20"/>
        </w:rPr>
        <w:t>1. „Poradnik ochrony płazów” Rafał T. Kurek, Mariusz Rybacki, Marek Sołtysiak, Bystra 2011 r.</w:t>
      </w:r>
    </w:p>
    <w:p w14:paraId="39CC970D" w14:textId="77777777" w:rsidR="00BE6B20" w:rsidRPr="00DF3DF2" w:rsidRDefault="00BE6B20" w:rsidP="00DF3DF2">
      <w:pPr>
        <w:spacing w:line="200" w:lineRule="exact"/>
        <w:ind w:left="284" w:right="629"/>
        <w:rPr>
          <w:rFonts w:eastAsia="Times New Roman"/>
          <w:sz w:val="20"/>
          <w:szCs w:val="20"/>
        </w:rPr>
      </w:pPr>
    </w:p>
    <w:p w14:paraId="78CB9E31" w14:textId="77777777" w:rsidR="00BE6B20" w:rsidRPr="002C5437" w:rsidRDefault="00BE6B20" w:rsidP="00BE6B20">
      <w:pPr>
        <w:pStyle w:val="Nagwek1"/>
        <w:tabs>
          <w:tab w:val="left" w:pos="1134"/>
        </w:tabs>
        <w:ind w:right="629"/>
        <w:jc w:val="both"/>
      </w:pPr>
    </w:p>
    <w:sectPr w:rsidR="00BE6B20"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94537" w14:textId="77777777" w:rsidR="00583568" w:rsidRDefault="00583568">
      <w:r>
        <w:separator/>
      </w:r>
    </w:p>
  </w:endnote>
  <w:endnote w:type="continuationSeparator" w:id="0">
    <w:p w14:paraId="007CD503" w14:textId="77777777" w:rsidR="00583568" w:rsidRDefault="0058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4031" w14:textId="77777777" w:rsidR="00583568" w:rsidRDefault="00583568">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1B16D4E5" wp14:editId="55F227FC">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E3BC" w14:textId="77777777" w:rsidR="00583568" w:rsidRDefault="00583568">
                          <w:pPr>
                            <w:spacing w:before="21"/>
                            <w:ind w:left="20"/>
                            <w:rPr>
                              <w:sz w:val="16"/>
                            </w:rPr>
                          </w:pPr>
                          <w:r>
                            <w:rPr>
                              <w:sz w:val="16"/>
                            </w:rPr>
                            <w:t xml:space="preserve">Strona </w:t>
                          </w:r>
                          <w:r>
                            <w:fldChar w:fldCharType="begin"/>
                          </w:r>
                          <w:r>
                            <w:rPr>
                              <w:sz w:val="16"/>
                            </w:rPr>
                            <w:instrText xml:space="preserve"> PAGE </w:instrText>
                          </w:r>
                          <w:r>
                            <w:fldChar w:fldCharType="separate"/>
                          </w:r>
                          <w:r w:rsidR="00244940">
                            <w:rPr>
                              <w:noProof/>
                              <w:sz w:val="16"/>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583568" w:rsidRDefault="00583568">
                    <w:pPr>
                      <w:spacing w:before="21"/>
                      <w:ind w:left="20"/>
                      <w:rPr>
                        <w:sz w:val="16"/>
                      </w:rPr>
                    </w:pPr>
                    <w:r>
                      <w:rPr>
                        <w:sz w:val="16"/>
                      </w:rPr>
                      <w:t xml:space="preserve">Strona </w:t>
                    </w:r>
                    <w:r>
                      <w:fldChar w:fldCharType="begin"/>
                    </w:r>
                    <w:r>
                      <w:rPr>
                        <w:sz w:val="16"/>
                      </w:rPr>
                      <w:instrText xml:space="preserve"> PAGE </w:instrText>
                    </w:r>
                    <w:r>
                      <w:fldChar w:fldCharType="separate"/>
                    </w:r>
                    <w:r w:rsidR="00244940">
                      <w:rPr>
                        <w:noProof/>
                        <w:sz w:val="16"/>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1F520" w14:textId="77777777" w:rsidR="00583568" w:rsidRDefault="00583568">
      <w:r>
        <w:separator/>
      </w:r>
    </w:p>
  </w:footnote>
  <w:footnote w:type="continuationSeparator" w:id="0">
    <w:p w14:paraId="77594CF4" w14:textId="77777777" w:rsidR="00583568" w:rsidRDefault="0058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7109F" w14:textId="77777777" w:rsidR="00583568" w:rsidRPr="0068603C" w:rsidRDefault="00583568"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5E45D3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519B500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431BD7B6"/>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3F2DBA30"/>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7C83E4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257130A2"/>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62BBD9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C"/>
    <w:multiLevelType w:val="hybridMultilevel"/>
    <w:tmpl w:val="333AB1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E"/>
    <w:multiLevelType w:val="hybridMultilevel"/>
    <w:tmpl w:val="2443A8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F"/>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1"/>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2"/>
    <w:multiLevelType w:val="hybridMultilevel"/>
    <w:tmpl w:val="08EDBD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9"/>
    <w:multiLevelType w:val="hybridMultilevel"/>
    <w:tmpl w:val="2CA886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D"/>
    <w:multiLevelType w:val="hybridMultilevel"/>
    <w:tmpl w:val="A8369FD0"/>
    <w:lvl w:ilvl="0" w:tplc="85C8BCC6">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8"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0"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1"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2"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3" w15:restartNumberingAfterBreak="0">
    <w:nsid w:val="60101BEC"/>
    <w:multiLevelType w:val="hybridMultilevel"/>
    <w:tmpl w:val="AE6AC906"/>
    <w:lvl w:ilvl="0" w:tplc="30628556">
      <w:start w:val="7"/>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177668357">
    <w:abstractNumId w:val="24"/>
  </w:num>
  <w:num w:numId="2" w16cid:durableId="54009683">
    <w:abstractNumId w:val="20"/>
  </w:num>
  <w:num w:numId="3" w16cid:durableId="849216317">
    <w:abstractNumId w:val="18"/>
  </w:num>
  <w:num w:numId="4" w16cid:durableId="1155607276">
    <w:abstractNumId w:val="22"/>
  </w:num>
  <w:num w:numId="5" w16cid:durableId="1987857338">
    <w:abstractNumId w:val="17"/>
  </w:num>
  <w:num w:numId="6" w16cid:durableId="1768110366">
    <w:abstractNumId w:val="21"/>
  </w:num>
  <w:num w:numId="7" w16cid:durableId="50424589">
    <w:abstractNumId w:val="19"/>
  </w:num>
  <w:num w:numId="8" w16cid:durableId="342367364">
    <w:abstractNumId w:val="0"/>
  </w:num>
  <w:num w:numId="9" w16cid:durableId="591856908">
    <w:abstractNumId w:val="1"/>
  </w:num>
  <w:num w:numId="10" w16cid:durableId="2141604505">
    <w:abstractNumId w:val="2"/>
  </w:num>
  <w:num w:numId="11" w16cid:durableId="241112745">
    <w:abstractNumId w:val="3"/>
  </w:num>
  <w:num w:numId="12" w16cid:durableId="1209338085">
    <w:abstractNumId w:val="4"/>
  </w:num>
  <w:num w:numId="13" w16cid:durableId="324163114">
    <w:abstractNumId w:val="5"/>
  </w:num>
  <w:num w:numId="14" w16cid:durableId="338242656">
    <w:abstractNumId w:val="6"/>
  </w:num>
  <w:num w:numId="15" w16cid:durableId="390278048">
    <w:abstractNumId w:val="7"/>
  </w:num>
  <w:num w:numId="16" w16cid:durableId="846941769">
    <w:abstractNumId w:val="8"/>
  </w:num>
  <w:num w:numId="17" w16cid:durableId="1454247106">
    <w:abstractNumId w:val="9"/>
  </w:num>
  <w:num w:numId="18" w16cid:durableId="1809736527">
    <w:abstractNumId w:val="10"/>
  </w:num>
  <w:num w:numId="19" w16cid:durableId="1060515806">
    <w:abstractNumId w:val="11"/>
  </w:num>
  <w:num w:numId="20" w16cid:durableId="1389913243">
    <w:abstractNumId w:val="12"/>
  </w:num>
  <w:num w:numId="21" w16cid:durableId="263811422">
    <w:abstractNumId w:val="13"/>
  </w:num>
  <w:num w:numId="22" w16cid:durableId="317194742">
    <w:abstractNumId w:val="14"/>
  </w:num>
  <w:num w:numId="23" w16cid:durableId="1955358050">
    <w:abstractNumId w:val="15"/>
  </w:num>
  <w:num w:numId="24" w16cid:durableId="757940447">
    <w:abstractNumId w:val="16"/>
  </w:num>
  <w:num w:numId="25" w16cid:durableId="101176060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13847"/>
    <w:rsid w:val="00117933"/>
    <w:rsid w:val="001706D2"/>
    <w:rsid w:val="00172ED9"/>
    <w:rsid w:val="0018630F"/>
    <w:rsid w:val="001B1248"/>
    <w:rsid w:val="001B1E8D"/>
    <w:rsid w:val="00234C85"/>
    <w:rsid w:val="00242558"/>
    <w:rsid w:val="00244940"/>
    <w:rsid w:val="0029215A"/>
    <w:rsid w:val="002A6807"/>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76EA"/>
    <w:rsid w:val="003E712D"/>
    <w:rsid w:val="0043269F"/>
    <w:rsid w:val="004449FC"/>
    <w:rsid w:val="00455A23"/>
    <w:rsid w:val="0047155D"/>
    <w:rsid w:val="004919CA"/>
    <w:rsid w:val="00493DD9"/>
    <w:rsid w:val="004A3A41"/>
    <w:rsid w:val="004A5229"/>
    <w:rsid w:val="004D2BAE"/>
    <w:rsid w:val="00513833"/>
    <w:rsid w:val="00531909"/>
    <w:rsid w:val="00532CA1"/>
    <w:rsid w:val="0053669D"/>
    <w:rsid w:val="00544C49"/>
    <w:rsid w:val="0054744B"/>
    <w:rsid w:val="00575A21"/>
    <w:rsid w:val="00576801"/>
    <w:rsid w:val="0057792C"/>
    <w:rsid w:val="00583568"/>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603C"/>
    <w:rsid w:val="006A2E6F"/>
    <w:rsid w:val="006A30A0"/>
    <w:rsid w:val="00724B42"/>
    <w:rsid w:val="007551E4"/>
    <w:rsid w:val="00755A78"/>
    <w:rsid w:val="00755FD3"/>
    <w:rsid w:val="00756B33"/>
    <w:rsid w:val="007605BA"/>
    <w:rsid w:val="0076361E"/>
    <w:rsid w:val="007651E3"/>
    <w:rsid w:val="00772E1A"/>
    <w:rsid w:val="00772E68"/>
    <w:rsid w:val="00777384"/>
    <w:rsid w:val="0078544E"/>
    <w:rsid w:val="0079337D"/>
    <w:rsid w:val="00793419"/>
    <w:rsid w:val="007B6F41"/>
    <w:rsid w:val="007C5147"/>
    <w:rsid w:val="007F2C1D"/>
    <w:rsid w:val="007F59E6"/>
    <w:rsid w:val="008001E0"/>
    <w:rsid w:val="0080364E"/>
    <w:rsid w:val="00811008"/>
    <w:rsid w:val="00812BEE"/>
    <w:rsid w:val="0084120E"/>
    <w:rsid w:val="00850B1E"/>
    <w:rsid w:val="0087264F"/>
    <w:rsid w:val="008D2CE2"/>
    <w:rsid w:val="00905E38"/>
    <w:rsid w:val="00914914"/>
    <w:rsid w:val="00914BF7"/>
    <w:rsid w:val="0091795F"/>
    <w:rsid w:val="009222B5"/>
    <w:rsid w:val="009310B6"/>
    <w:rsid w:val="00947B17"/>
    <w:rsid w:val="00955DC4"/>
    <w:rsid w:val="0098242E"/>
    <w:rsid w:val="00985148"/>
    <w:rsid w:val="00990C4C"/>
    <w:rsid w:val="009936DB"/>
    <w:rsid w:val="0099682D"/>
    <w:rsid w:val="009A1EF4"/>
    <w:rsid w:val="009A6B41"/>
    <w:rsid w:val="009A6DBA"/>
    <w:rsid w:val="009B463F"/>
    <w:rsid w:val="009C690C"/>
    <w:rsid w:val="009D5168"/>
    <w:rsid w:val="00A15B4F"/>
    <w:rsid w:val="00A16CC8"/>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E6B20"/>
    <w:rsid w:val="00BE6D78"/>
    <w:rsid w:val="00BF2E2A"/>
    <w:rsid w:val="00C25C75"/>
    <w:rsid w:val="00C56C96"/>
    <w:rsid w:val="00C5797F"/>
    <w:rsid w:val="00C64911"/>
    <w:rsid w:val="00C82F92"/>
    <w:rsid w:val="00C8404C"/>
    <w:rsid w:val="00C85769"/>
    <w:rsid w:val="00CB0844"/>
    <w:rsid w:val="00D06AC6"/>
    <w:rsid w:val="00D41EEC"/>
    <w:rsid w:val="00D60792"/>
    <w:rsid w:val="00D62DD3"/>
    <w:rsid w:val="00D6655B"/>
    <w:rsid w:val="00D67C15"/>
    <w:rsid w:val="00D70D84"/>
    <w:rsid w:val="00DA5C2E"/>
    <w:rsid w:val="00DF3DF2"/>
    <w:rsid w:val="00DF4746"/>
    <w:rsid w:val="00E1415A"/>
    <w:rsid w:val="00E1745C"/>
    <w:rsid w:val="00E20217"/>
    <w:rsid w:val="00E40438"/>
    <w:rsid w:val="00E46E01"/>
    <w:rsid w:val="00EC43C9"/>
    <w:rsid w:val="00EC7A70"/>
    <w:rsid w:val="00EE0BEE"/>
    <w:rsid w:val="00F0173A"/>
    <w:rsid w:val="00F075B7"/>
    <w:rsid w:val="00F6181D"/>
    <w:rsid w:val="00F66172"/>
    <w:rsid w:val="00F97E4F"/>
    <w:rsid w:val="00FA7023"/>
    <w:rsid w:val="00FB353B"/>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FECE35"/>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semiHidden/>
    <w:unhideWhenUsed/>
    <w:rsid w:val="00755FD3"/>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styleId="Poprawka">
    <w:name w:val="Revision"/>
    <w:hidden/>
    <w:uiPriority w:val="99"/>
    <w:semiHidden/>
    <w:rsid w:val="0087264F"/>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724971">
      <w:bodyDiv w:val="1"/>
      <w:marLeft w:val="0"/>
      <w:marRight w:val="0"/>
      <w:marTop w:val="0"/>
      <w:marBottom w:val="0"/>
      <w:divBdr>
        <w:top w:val="none" w:sz="0" w:space="0" w:color="auto"/>
        <w:left w:val="none" w:sz="0" w:space="0" w:color="auto"/>
        <w:bottom w:val="none" w:sz="0" w:space="0" w:color="auto"/>
        <w:right w:val="none" w:sz="0" w:space="0" w:color="auto"/>
      </w:divBdr>
      <w:divsChild>
        <w:div w:id="1087844409">
          <w:marLeft w:val="0"/>
          <w:marRight w:val="0"/>
          <w:marTop w:val="0"/>
          <w:marBottom w:val="0"/>
          <w:divBdr>
            <w:top w:val="none" w:sz="0" w:space="0" w:color="auto"/>
            <w:left w:val="none" w:sz="0" w:space="0" w:color="auto"/>
            <w:bottom w:val="none" w:sz="0" w:space="0" w:color="auto"/>
            <w:right w:val="none" w:sz="0" w:space="0" w:color="auto"/>
          </w:divBdr>
          <w:divsChild>
            <w:div w:id="1371497037">
              <w:marLeft w:val="0"/>
              <w:marRight w:val="0"/>
              <w:marTop w:val="0"/>
              <w:marBottom w:val="0"/>
              <w:divBdr>
                <w:top w:val="none" w:sz="0" w:space="0" w:color="auto"/>
                <w:left w:val="none" w:sz="0" w:space="0" w:color="auto"/>
                <w:bottom w:val="none" w:sz="0" w:space="0" w:color="auto"/>
                <w:right w:val="none" w:sz="0" w:space="0" w:color="auto"/>
              </w:divBdr>
              <w:divsChild>
                <w:div w:id="162196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19566">
      <w:bodyDiv w:val="1"/>
      <w:marLeft w:val="0"/>
      <w:marRight w:val="0"/>
      <w:marTop w:val="0"/>
      <w:marBottom w:val="0"/>
      <w:divBdr>
        <w:top w:val="none" w:sz="0" w:space="0" w:color="auto"/>
        <w:left w:val="none" w:sz="0" w:space="0" w:color="auto"/>
        <w:bottom w:val="none" w:sz="0" w:space="0" w:color="auto"/>
        <w:right w:val="none" w:sz="0" w:space="0" w:color="auto"/>
      </w:divBdr>
      <w:divsChild>
        <w:div w:id="1611010612">
          <w:marLeft w:val="0"/>
          <w:marRight w:val="0"/>
          <w:marTop w:val="0"/>
          <w:marBottom w:val="0"/>
          <w:divBdr>
            <w:top w:val="none" w:sz="0" w:space="0" w:color="auto"/>
            <w:left w:val="none" w:sz="0" w:space="0" w:color="auto"/>
            <w:bottom w:val="none" w:sz="0" w:space="0" w:color="auto"/>
            <w:right w:val="none" w:sz="0" w:space="0" w:color="auto"/>
          </w:divBdr>
          <w:divsChild>
            <w:div w:id="887569208">
              <w:marLeft w:val="0"/>
              <w:marRight w:val="0"/>
              <w:marTop w:val="0"/>
              <w:marBottom w:val="0"/>
              <w:divBdr>
                <w:top w:val="none" w:sz="0" w:space="0" w:color="auto"/>
                <w:left w:val="none" w:sz="0" w:space="0" w:color="auto"/>
                <w:bottom w:val="none" w:sz="0" w:space="0" w:color="auto"/>
                <w:right w:val="none" w:sz="0" w:space="0" w:color="auto"/>
              </w:divBdr>
              <w:divsChild>
                <w:div w:id="31353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C8E9F-2DE7-40C8-89B1-253E9D9F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17</Pages>
  <Words>5143</Words>
  <Characters>30863</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124</cp:revision>
  <dcterms:created xsi:type="dcterms:W3CDTF">2022-09-29T19:21:00Z</dcterms:created>
  <dcterms:modified xsi:type="dcterms:W3CDTF">2024-05-15T07:24:00Z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